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88EDE">
      <w:pPr>
        <w:pStyle w:val="6"/>
        <w:rPr>
          <w:rFonts w:ascii="Arial" w:hAnsi="Arial" w:cs="Arial"/>
          <w:u w:val="single"/>
        </w:rPr>
      </w:pPr>
      <w:r>
        <w:rPr>
          <w:rFonts w:ascii="Arial" w:hAnsi="Arial" w:cs="Arial"/>
        </w:rPr>
        <w:t xml:space="preserve">  </w:t>
      </w:r>
      <w:r>
        <w:rPr>
          <w:rFonts w:ascii="Arial" w:hAnsi="Arial" w:cs="Arial"/>
          <w:u w:val="single"/>
        </w:rPr>
        <w:t>Materská škola Zemplínska Teplica, Okružná 366/4,  076 64 Zemplínska Teplica</w:t>
      </w:r>
    </w:p>
    <w:p w14:paraId="051475AF">
      <w:pPr>
        <w:pStyle w:val="6"/>
        <w:rPr>
          <w:rFonts w:ascii="Arial" w:hAnsi="Arial" w:cs="Arial"/>
        </w:rPr>
      </w:pPr>
      <w:r>
        <w:rPr>
          <w:rFonts w:ascii="Arial" w:hAnsi="Arial" w:cs="Arial"/>
        </w:rPr>
        <w:t xml:space="preserve"> </w:t>
      </w:r>
    </w:p>
    <w:p w14:paraId="370CC042">
      <w:pPr>
        <w:pStyle w:val="6"/>
        <w:rPr>
          <w:rFonts w:ascii="Arial" w:hAnsi="Arial" w:cs="Arial"/>
        </w:rPr>
      </w:pPr>
      <w:r>
        <w:rPr>
          <w:rFonts w:ascii="Arial" w:hAnsi="Arial" w:cs="Arial"/>
        </w:rPr>
        <w:t xml:space="preserve"> </w:t>
      </w:r>
    </w:p>
    <w:p w14:paraId="706F4B35">
      <w:pPr>
        <w:pStyle w:val="6"/>
        <w:rPr>
          <w:rFonts w:ascii="Arial" w:hAnsi="Arial" w:cs="Arial"/>
        </w:rPr>
      </w:pPr>
      <w:r>
        <w:rPr>
          <w:rFonts w:ascii="Arial" w:hAnsi="Arial" w:cs="Arial"/>
        </w:rPr>
        <w:t xml:space="preserve"> </w:t>
      </w:r>
    </w:p>
    <w:p w14:paraId="0D4448CC">
      <w:pPr>
        <w:pStyle w:val="6"/>
        <w:rPr>
          <w:rFonts w:ascii="Arial" w:hAnsi="Arial" w:cs="Arial"/>
        </w:rPr>
      </w:pPr>
      <w:r>
        <w:rPr>
          <w:rFonts w:ascii="Arial" w:hAnsi="Arial" w:cs="Arial"/>
        </w:rPr>
        <w:t xml:space="preserve"> </w:t>
      </w:r>
    </w:p>
    <w:p w14:paraId="5E4FFD6F">
      <w:pPr>
        <w:pStyle w:val="6"/>
        <w:rPr>
          <w:rFonts w:ascii="Arial" w:hAnsi="Arial" w:cs="Arial"/>
        </w:rPr>
      </w:pPr>
      <w:r>
        <w:rPr>
          <w:rFonts w:ascii="Arial" w:hAnsi="Arial" w:cs="Arial"/>
        </w:rPr>
        <w:t xml:space="preserve"> </w:t>
      </w:r>
    </w:p>
    <w:p w14:paraId="2D737118">
      <w:pPr>
        <w:pStyle w:val="6"/>
        <w:rPr>
          <w:rFonts w:ascii="Arial" w:hAnsi="Arial" w:cs="Arial"/>
        </w:rPr>
      </w:pPr>
      <w:r>
        <w:rPr>
          <w:rFonts w:ascii="Arial" w:hAnsi="Arial" w:cs="Arial"/>
        </w:rPr>
        <w:t xml:space="preserve"> </w:t>
      </w:r>
    </w:p>
    <w:p w14:paraId="0F1F76E8">
      <w:pPr>
        <w:pStyle w:val="6"/>
        <w:rPr>
          <w:rFonts w:ascii="Arial" w:hAnsi="Arial" w:cs="Arial"/>
        </w:rPr>
      </w:pPr>
      <w:r>
        <w:rPr>
          <w:rFonts w:ascii="Arial" w:hAnsi="Arial" w:cs="Arial"/>
        </w:rPr>
        <w:t xml:space="preserve"> </w:t>
      </w:r>
    </w:p>
    <w:p w14:paraId="11784EAD">
      <w:pPr>
        <w:pStyle w:val="6"/>
        <w:rPr>
          <w:rFonts w:ascii="Arial" w:hAnsi="Arial" w:cs="Arial"/>
        </w:rPr>
      </w:pPr>
      <w:r>
        <w:rPr>
          <w:rFonts w:ascii="Arial" w:hAnsi="Arial" w:cs="Arial"/>
        </w:rPr>
        <w:t xml:space="preserve"> </w:t>
      </w:r>
    </w:p>
    <w:p w14:paraId="4F23A7AE">
      <w:pPr>
        <w:pStyle w:val="6"/>
        <w:rPr>
          <w:rFonts w:ascii="Arial" w:hAnsi="Arial" w:cs="Arial"/>
        </w:rPr>
      </w:pPr>
      <w:r>
        <w:rPr>
          <w:rFonts w:ascii="Arial" w:hAnsi="Arial" w:cs="Arial"/>
        </w:rPr>
        <w:t xml:space="preserve"> </w:t>
      </w:r>
    </w:p>
    <w:p w14:paraId="6CF4586C">
      <w:pPr>
        <w:pStyle w:val="6"/>
        <w:rPr>
          <w:rFonts w:ascii="Arial" w:hAnsi="Arial" w:cs="Arial"/>
        </w:rPr>
      </w:pPr>
      <w:r>
        <w:rPr>
          <w:rFonts w:ascii="Arial" w:hAnsi="Arial" w:cs="Arial"/>
        </w:rPr>
        <w:t xml:space="preserve"> </w:t>
      </w:r>
    </w:p>
    <w:p w14:paraId="50DE5132">
      <w:pPr>
        <w:pStyle w:val="6"/>
        <w:rPr>
          <w:rFonts w:ascii="Arial" w:hAnsi="Arial" w:cs="Arial"/>
        </w:rPr>
      </w:pPr>
      <w:r>
        <w:rPr>
          <w:rFonts w:ascii="Arial" w:hAnsi="Arial" w:cs="Arial"/>
        </w:rPr>
        <w:t xml:space="preserve"> </w:t>
      </w:r>
    </w:p>
    <w:p w14:paraId="5B68688F">
      <w:pPr>
        <w:pStyle w:val="6"/>
        <w:rPr>
          <w:rFonts w:ascii="Arial" w:hAnsi="Arial" w:cs="Arial"/>
        </w:rPr>
      </w:pPr>
      <w:r>
        <w:rPr>
          <w:rFonts w:ascii="Arial" w:hAnsi="Arial" w:cs="Arial"/>
        </w:rPr>
        <w:t xml:space="preserve"> </w:t>
      </w:r>
    </w:p>
    <w:p w14:paraId="5DE81041">
      <w:pPr>
        <w:pStyle w:val="6"/>
        <w:rPr>
          <w:rFonts w:ascii="Arial" w:hAnsi="Arial" w:cs="Arial"/>
        </w:rPr>
      </w:pPr>
      <w:r>
        <w:rPr>
          <w:rFonts w:ascii="Arial" w:hAnsi="Arial" w:cs="Arial"/>
        </w:rPr>
        <w:t xml:space="preserve"> </w:t>
      </w:r>
    </w:p>
    <w:p w14:paraId="2AAE80C8">
      <w:pPr>
        <w:pStyle w:val="6"/>
        <w:rPr>
          <w:rFonts w:ascii="Arial" w:hAnsi="Arial" w:cs="Arial"/>
        </w:rPr>
      </w:pPr>
      <w:r>
        <w:rPr>
          <w:rFonts w:ascii="Arial" w:hAnsi="Arial" w:cs="Arial"/>
        </w:rPr>
        <w:t xml:space="preserve"> </w:t>
      </w:r>
    </w:p>
    <w:p w14:paraId="147DC1A2">
      <w:pPr>
        <w:pStyle w:val="6"/>
        <w:rPr>
          <w:rFonts w:ascii="Arial" w:hAnsi="Arial" w:cs="Arial"/>
        </w:rPr>
      </w:pPr>
      <w:r>
        <w:rPr>
          <w:rFonts w:ascii="Arial" w:hAnsi="Arial" w:cs="Arial"/>
        </w:rPr>
        <w:t xml:space="preserve"> </w:t>
      </w:r>
    </w:p>
    <w:p w14:paraId="43FDAC21">
      <w:pPr>
        <w:pStyle w:val="6"/>
        <w:rPr>
          <w:rFonts w:ascii="Arial" w:hAnsi="Arial" w:cs="Arial"/>
        </w:rPr>
      </w:pPr>
      <w:r>
        <w:rPr>
          <w:rFonts w:ascii="Arial" w:hAnsi="Arial" w:cs="Arial"/>
        </w:rPr>
        <w:t xml:space="preserve"> </w:t>
      </w:r>
    </w:p>
    <w:p w14:paraId="733769D3">
      <w:pPr>
        <w:pStyle w:val="6"/>
        <w:rPr>
          <w:rFonts w:ascii="Arial" w:hAnsi="Arial" w:cs="Arial"/>
        </w:rPr>
      </w:pPr>
      <w:r>
        <w:rPr>
          <w:rFonts w:ascii="Arial" w:hAnsi="Arial" w:cs="Arial"/>
        </w:rPr>
        <w:t xml:space="preserve"> </w:t>
      </w:r>
    </w:p>
    <w:p w14:paraId="1DBF1F09">
      <w:pPr>
        <w:pStyle w:val="6"/>
        <w:rPr>
          <w:rFonts w:ascii="Arial" w:hAnsi="Arial" w:cs="Arial"/>
        </w:rPr>
      </w:pPr>
      <w:r>
        <w:rPr>
          <w:rFonts w:ascii="Arial" w:hAnsi="Arial" w:cs="Arial"/>
        </w:rPr>
        <w:t xml:space="preserve"> </w:t>
      </w:r>
    </w:p>
    <w:p w14:paraId="6D5CDBD0">
      <w:pPr>
        <w:pStyle w:val="6"/>
        <w:jc w:val="center"/>
        <w:rPr>
          <w:rFonts w:ascii="Arial" w:hAnsi="Arial" w:cs="Arial"/>
          <w:sz w:val="48"/>
          <w:szCs w:val="48"/>
        </w:rPr>
      </w:pPr>
      <w:r>
        <w:rPr>
          <w:rFonts w:ascii="Arial" w:hAnsi="Arial" w:cs="Arial"/>
          <w:b/>
          <w:sz w:val="48"/>
          <w:szCs w:val="48"/>
        </w:rPr>
        <w:t>Školský poriadok materskej školy</w:t>
      </w:r>
    </w:p>
    <w:p w14:paraId="79B1AD29">
      <w:pPr>
        <w:pStyle w:val="6"/>
        <w:rPr>
          <w:rFonts w:ascii="Arial" w:hAnsi="Arial" w:cs="Arial"/>
          <w:sz w:val="48"/>
          <w:szCs w:val="48"/>
        </w:rPr>
      </w:pPr>
      <w:r>
        <w:rPr>
          <w:rFonts w:ascii="Arial" w:hAnsi="Arial" w:cs="Arial"/>
          <w:sz w:val="48"/>
          <w:szCs w:val="48"/>
        </w:rPr>
        <w:t xml:space="preserve"> </w:t>
      </w:r>
    </w:p>
    <w:p w14:paraId="67DF7C8B">
      <w:pPr>
        <w:pStyle w:val="6"/>
        <w:rPr>
          <w:rFonts w:ascii="Arial" w:hAnsi="Arial" w:cs="Arial"/>
        </w:rPr>
      </w:pPr>
      <w:r>
        <w:rPr>
          <w:rFonts w:ascii="Arial" w:hAnsi="Arial" w:cs="Arial"/>
        </w:rPr>
        <w:t xml:space="preserve"> </w:t>
      </w:r>
    </w:p>
    <w:p w14:paraId="1FB77255">
      <w:pPr>
        <w:pStyle w:val="6"/>
        <w:rPr>
          <w:rFonts w:ascii="Arial" w:hAnsi="Arial" w:cs="Arial"/>
        </w:rPr>
      </w:pPr>
      <w:r>
        <w:rPr>
          <w:rFonts w:ascii="Arial" w:hAnsi="Arial" w:cs="Arial"/>
        </w:rPr>
        <w:t xml:space="preserve"> </w:t>
      </w:r>
    </w:p>
    <w:p w14:paraId="7739862B">
      <w:pPr>
        <w:pStyle w:val="6"/>
        <w:jc w:val="center"/>
        <w:rPr>
          <w:rFonts w:ascii="Arial" w:hAnsi="Arial" w:cs="Arial"/>
        </w:rPr>
      </w:pPr>
      <w:r>
        <w:rPr>
          <w:rFonts w:ascii="Arial" w:hAnsi="Arial" w:cs="Arial"/>
        </w:rPr>
        <w:t xml:space="preserve"> </w:t>
      </w:r>
    </w:p>
    <w:p w14:paraId="5B22C023">
      <w:pPr>
        <w:pStyle w:val="6"/>
        <w:rPr>
          <w:rFonts w:ascii="Arial" w:hAnsi="Arial" w:cs="Arial"/>
        </w:rPr>
      </w:pPr>
      <w:r>
        <w:rPr>
          <w:rFonts w:ascii="Arial" w:hAnsi="Arial" w:cs="Arial"/>
        </w:rPr>
        <w:t xml:space="preserve"> </w:t>
      </w:r>
    </w:p>
    <w:p w14:paraId="0485F596">
      <w:pPr>
        <w:pStyle w:val="6"/>
        <w:rPr>
          <w:rFonts w:ascii="Arial" w:hAnsi="Arial" w:cs="Arial"/>
        </w:rPr>
      </w:pPr>
      <w:r>
        <w:rPr>
          <w:rFonts w:ascii="Arial" w:hAnsi="Arial" w:cs="Arial"/>
        </w:rPr>
        <w:t xml:space="preserve"> </w:t>
      </w:r>
    </w:p>
    <w:p w14:paraId="71A48F8D">
      <w:pPr>
        <w:pStyle w:val="6"/>
        <w:rPr>
          <w:rFonts w:ascii="Arial" w:hAnsi="Arial" w:cs="Arial"/>
        </w:rPr>
      </w:pPr>
      <w:r>
        <w:rPr>
          <w:rFonts w:ascii="Arial" w:hAnsi="Arial" w:cs="Arial"/>
        </w:rPr>
        <w:t xml:space="preserve"> </w:t>
      </w:r>
    </w:p>
    <w:p w14:paraId="575744CC">
      <w:pPr>
        <w:pStyle w:val="6"/>
        <w:rPr>
          <w:rFonts w:ascii="Arial" w:hAnsi="Arial" w:cs="Arial"/>
        </w:rPr>
      </w:pPr>
      <w:r>
        <w:rPr>
          <w:rFonts w:ascii="Arial" w:hAnsi="Arial" w:cs="Arial"/>
        </w:rPr>
        <w:t xml:space="preserve"> </w:t>
      </w:r>
    </w:p>
    <w:p w14:paraId="74CDA66A">
      <w:pPr>
        <w:pStyle w:val="6"/>
        <w:rPr>
          <w:rFonts w:ascii="Arial" w:hAnsi="Arial" w:cs="Arial"/>
        </w:rPr>
      </w:pPr>
      <w:r>
        <w:rPr>
          <w:rFonts w:ascii="Arial" w:hAnsi="Arial" w:cs="Arial"/>
        </w:rPr>
        <w:t xml:space="preserve"> </w:t>
      </w:r>
    </w:p>
    <w:p w14:paraId="5A505E36">
      <w:pPr>
        <w:pStyle w:val="6"/>
        <w:rPr>
          <w:rFonts w:ascii="Arial" w:hAnsi="Arial" w:cs="Arial"/>
        </w:rPr>
      </w:pPr>
      <w:r>
        <w:rPr>
          <w:rFonts w:ascii="Arial" w:hAnsi="Arial" w:cs="Arial"/>
        </w:rPr>
        <w:t xml:space="preserve"> </w:t>
      </w:r>
    </w:p>
    <w:p w14:paraId="58C56C25">
      <w:pPr>
        <w:pStyle w:val="6"/>
        <w:rPr>
          <w:rFonts w:ascii="Arial" w:hAnsi="Arial" w:cs="Arial"/>
        </w:rPr>
      </w:pPr>
      <w:r>
        <w:rPr>
          <w:rFonts w:ascii="Arial" w:hAnsi="Arial" w:cs="Arial"/>
        </w:rPr>
        <w:t xml:space="preserve"> </w:t>
      </w:r>
    </w:p>
    <w:p w14:paraId="1C33D416">
      <w:pPr>
        <w:pStyle w:val="6"/>
        <w:rPr>
          <w:rFonts w:ascii="Arial" w:hAnsi="Arial" w:cs="Arial"/>
        </w:rPr>
      </w:pPr>
      <w:r>
        <w:rPr>
          <w:rFonts w:ascii="Arial" w:hAnsi="Arial" w:cs="Arial"/>
        </w:rPr>
        <w:t xml:space="preserve"> </w:t>
      </w:r>
    </w:p>
    <w:p w14:paraId="2B547924">
      <w:pPr>
        <w:pStyle w:val="6"/>
        <w:rPr>
          <w:rFonts w:ascii="Arial" w:hAnsi="Arial" w:cs="Arial"/>
        </w:rPr>
      </w:pPr>
      <w:r>
        <w:rPr>
          <w:rFonts w:ascii="Arial" w:hAnsi="Arial" w:cs="Arial"/>
        </w:rPr>
        <w:t xml:space="preserve"> </w:t>
      </w:r>
    </w:p>
    <w:p w14:paraId="5D14D4E0">
      <w:pPr>
        <w:pStyle w:val="6"/>
        <w:rPr>
          <w:rFonts w:ascii="Arial" w:hAnsi="Arial" w:cs="Arial"/>
        </w:rPr>
      </w:pPr>
      <w:r>
        <w:rPr>
          <w:rFonts w:ascii="Arial" w:hAnsi="Arial" w:cs="Arial"/>
        </w:rPr>
        <w:t xml:space="preserve"> </w:t>
      </w:r>
    </w:p>
    <w:p w14:paraId="58114912">
      <w:pPr>
        <w:pStyle w:val="6"/>
        <w:rPr>
          <w:rFonts w:ascii="Arial" w:hAnsi="Arial" w:cs="Arial"/>
        </w:rPr>
      </w:pPr>
      <w:r>
        <w:rPr>
          <w:rFonts w:ascii="Arial" w:hAnsi="Arial" w:cs="Arial"/>
        </w:rPr>
        <w:t xml:space="preserve"> </w:t>
      </w:r>
    </w:p>
    <w:p w14:paraId="15681C6F">
      <w:pPr>
        <w:pStyle w:val="6"/>
        <w:rPr>
          <w:rFonts w:ascii="Arial" w:hAnsi="Arial" w:cs="Arial"/>
        </w:rPr>
      </w:pPr>
      <w:r>
        <w:rPr>
          <w:rFonts w:ascii="Arial" w:hAnsi="Arial" w:cs="Arial"/>
        </w:rPr>
        <w:t xml:space="preserve"> </w:t>
      </w:r>
    </w:p>
    <w:p w14:paraId="6215C50C">
      <w:pPr>
        <w:pStyle w:val="6"/>
        <w:rPr>
          <w:rFonts w:ascii="Arial" w:hAnsi="Arial" w:cs="Arial"/>
        </w:rPr>
      </w:pPr>
      <w:r>
        <w:rPr>
          <w:rFonts w:ascii="Arial" w:hAnsi="Arial" w:cs="Arial"/>
        </w:rPr>
        <w:t xml:space="preserve"> </w:t>
      </w:r>
    </w:p>
    <w:p w14:paraId="4BE60728">
      <w:pPr>
        <w:pStyle w:val="6"/>
        <w:rPr>
          <w:rFonts w:ascii="Arial" w:hAnsi="Arial" w:cs="Arial"/>
        </w:rPr>
      </w:pPr>
      <w:r>
        <w:rPr>
          <w:rFonts w:ascii="Arial" w:hAnsi="Arial" w:cs="Arial"/>
        </w:rPr>
        <w:t xml:space="preserve"> </w:t>
      </w:r>
    </w:p>
    <w:p w14:paraId="1DABF521">
      <w:pPr>
        <w:pStyle w:val="6"/>
        <w:rPr>
          <w:rFonts w:ascii="Arial" w:hAnsi="Arial" w:cs="Arial"/>
        </w:rPr>
      </w:pPr>
      <w:r>
        <w:rPr>
          <w:rFonts w:ascii="Arial" w:hAnsi="Arial" w:cs="Arial"/>
        </w:rPr>
        <w:t xml:space="preserve"> </w:t>
      </w:r>
    </w:p>
    <w:p w14:paraId="36F9D49B">
      <w:pPr>
        <w:pStyle w:val="6"/>
        <w:rPr>
          <w:rFonts w:ascii="Arial" w:hAnsi="Arial" w:cs="Arial"/>
        </w:rPr>
      </w:pPr>
      <w:r>
        <w:rPr>
          <w:rFonts w:ascii="Arial" w:hAnsi="Arial" w:cs="Arial"/>
        </w:rPr>
        <w:t xml:space="preserve"> </w:t>
      </w:r>
    </w:p>
    <w:p w14:paraId="681F2D29">
      <w:pPr>
        <w:pStyle w:val="6"/>
        <w:rPr>
          <w:rFonts w:ascii="Arial" w:hAnsi="Arial" w:cs="Arial"/>
        </w:rPr>
      </w:pPr>
      <w:r>
        <w:rPr>
          <w:rFonts w:ascii="Arial" w:hAnsi="Arial" w:cs="Arial"/>
        </w:rPr>
        <w:t xml:space="preserve"> </w:t>
      </w:r>
    </w:p>
    <w:p w14:paraId="0FCC3696">
      <w:pPr>
        <w:pStyle w:val="6"/>
        <w:rPr>
          <w:rFonts w:ascii="Arial" w:hAnsi="Arial" w:cs="Arial"/>
        </w:rPr>
      </w:pPr>
      <w:r>
        <w:rPr>
          <w:rFonts w:ascii="Arial" w:hAnsi="Arial" w:cs="Arial"/>
        </w:rPr>
        <w:t xml:space="preserve"> </w:t>
      </w:r>
    </w:p>
    <w:p w14:paraId="209A3330">
      <w:pPr>
        <w:pStyle w:val="6"/>
        <w:jc w:val="center"/>
        <w:rPr>
          <w:rFonts w:ascii="Arial" w:hAnsi="Arial" w:cs="Arial"/>
        </w:rPr>
      </w:pPr>
      <w:r>
        <w:rPr>
          <w:rFonts w:ascii="Arial" w:hAnsi="Arial" w:cs="Arial"/>
        </w:rPr>
        <w:t>Školský poriadok nadobúda platnosť dňa: 01.09.2026</w:t>
      </w:r>
    </w:p>
    <w:p w14:paraId="62BA6F37">
      <w:pPr>
        <w:pStyle w:val="6"/>
        <w:jc w:val="center"/>
        <w:rPr>
          <w:rFonts w:ascii="Arial" w:hAnsi="Arial" w:cs="Arial"/>
        </w:rPr>
      </w:pPr>
      <w:r>
        <w:rPr>
          <w:rFonts w:ascii="Arial" w:hAnsi="Arial" w:cs="Arial"/>
        </w:rPr>
        <w:t xml:space="preserve"> </w:t>
      </w:r>
    </w:p>
    <w:p w14:paraId="5D99185B">
      <w:pPr>
        <w:pStyle w:val="6"/>
        <w:jc w:val="center"/>
        <w:rPr>
          <w:rFonts w:ascii="Arial" w:hAnsi="Arial" w:cs="Arial"/>
        </w:rPr>
      </w:pPr>
      <w:r>
        <w:rPr>
          <w:rFonts w:ascii="Arial" w:hAnsi="Arial" w:cs="Arial"/>
        </w:rPr>
        <w:t xml:space="preserve"> </w:t>
      </w:r>
    </w:p>
    <w:p w14:paraId="6DDD7A74">
      <w:pPr>
        <w:pStyle w:val="6"/>
        <w:jc w:val="center"/>
        <w:rPr>
          <w:rFonts w:ascii="Arial" w:hAnsi="Arial" w:cs="Arial"/>
        </w:rPr>
      </w:pPr>
      <w:r>
        <w:rPr>
          <w:rFonts w:ascii="Arial" w:hAnsi="Arial" w:cs="Arial"/>
        </w:rPr>
        <w:t xml:space="preserve"> </w:t>
      </w:r>
    </w:p>
    <w:p w14:paraId="4530ADBD">
      <w:pPr>
        <w:pStyle w:val="6"/>
        <w:jc w:val="center"/>
        <w:rPr>
          <w:rFonts w:ascii="Arial" w:hAnsi="Arial" w:cs="Arial"/>
        </w:rPr>
      </w:pPr>
      <w:r>
        <w:rPr>
          <w:rFonts w:ascii="Arial" w:hAnsi="Arial" w:cs="Arial"/>
        </w:rPr>
        <w:t xml:space="preserve"> </w:t>
      </w:r>
    </w:p>
    <w:p w14:paraId="0E7E94C6">
      <w:pPr>
        <w:pStyle w:val="6"/>
        <w:rPr>
          <w:rFonts w:ascii="Arial" w:hAnsi="Arial" w:cs="Arial"/>
        </w:rPr>
      </w:pPr>
      <w:r>
        <w:rPr>
          <w:rFonts w:ascii="Arial" w:hAnsi="Arial" w:cs="Arial"/>
        </w:rPr>
        <w:t xml:space="preserve"> </w:t>
      </w:r>
    </w:p>
    <w:p w14:paraId="5C6EA73B">
      <w:pPr>
        <w:pStyle w:val="6"/>
        <w:rPr>
          <w:rFonts w:ascii="Arial" w:hAnsi="Arial" w:cs="Arial"/>
          <w:b/>
        </w:rPr>
      </w:pPr>
      <w:r>
        <w:rPr>
          <w:rFonts w:ascii="Arial" w:hAnsi="Arial" w:cs="Arial"/>
          <w:b/>
        </w:rPr>
        <w:t>Obsah: 1. Charakteristika školy</w:t>
      </w:r>
    </w:p>
    <w:p w14:paraId="798ABC05">
      <w:pPr>
        <w:pStyle w:val="6"/>
        <w:rPr>
          <w:rFonts w:ascii="Arial" w:hAnsi="Arial" w:cs="Arial"/>
          <w:b/>
        </w:rPr>
      </w:pPr>
      <w:r>
        <w:rPr>
          <w:rFonts w:ascii="Arial" w:hAnsi="Arial" w:cs="Arial"/>
          <w:b/>
        </w:rPr>
        <w:t xml:space="preserve"> </w:t>
      </w:r>
    </w:p>
    <w:p w14:paraId="5E04BEB7">
      <w:pPr>
        <w:pStyle w:val="6"/>
        <w:rPr>
          <w:rFonts w:ascii="Arial" w:hAnsi="Arial" w:cs="Arial"/>
          <w:b/>
        </w:rPr>
      </w:pPr>
      <w:r>
        <w:rPr>
          <w:rFonts w:ascii="Arial" w:hAnsi="Arial" w:cs="Arial"/>
          <w:b/>
        </w:rPr>
        <w:t xml:space="preserve">              2. Prevádzka školy</w:t>
      </w:r>
    </w:p>
    <w:p w14:paraId="76AB756B">
      <w:pPr>
        <w:pStyle w:val="6"/>
        <w:rPr>
          <w:rFonts w:ascii="Arial" w:hAnsi="Arial" w:cs="Arial"/>
          <w:b/>
        </w:rPr>
      </w:pPr>
      <w:r>
        <w:rPr>
          <w:rFonts w:ascii="Arial" w:hAnsi="Arial" w:cs="Arial"/>
          <w:b/>
        </w:rPr>
        <w:t xml:space="preserve"> </w:t>
      </w:r>
    </w:p>
    <w:p w14:paraId="5F8DDA6A">
      <w:pPr>
        <w:pStyle w:val="6"/>
        <w:rPr>
          <w:rFonts w:ascii="Arial" w:hAnsi="Arial" w:cs="Arial"/>
          <w:b/>
        </w:rPr>
      </w:pPr>
      <w:r>
        <w:rPr>
          <w:rFonts w:ascii="Arial" w:hAnsi="Arial" w:cs="Arial"/>
          <w:b/>
        </w:rPr>
        <w:t xml:space="preserve">              3. Práva dieťaťa</w:t>
      </w:r>
    </w:p>
    <w:p w14:paraId="21E7D01A">
      <w:pPr>
        <w:pStyle w:val="6"/>
        <w:rPr>
          <w:rFonts w:ascii="Arial" w:hAnsi="Arial" w:cs="Arial"/>
          <w:b/>
        </w:rPr>
      </w:pPr>
      <w:r>
        <w:rPr>
          <w:rFonts w:ascii="Arial" w:hAnsi="Arial" w:cs="Arial"/>
          <w:b/>
        </w:rPr>
        <w:t xml:space="preserve"> </w:t>
      </w:r>
    </w:p>
    <w:p w14:paraId="229322F0">
      <w:pPr>
        <w:pStyle w:val="6"/>
        <w:rPr>
          <w:rFonts w:ascii="Arial" w:hAnsi="Arial" w:cs="Arial"/>
        </w:rPr>
      </w:pPr>
      <w:r>
        <w:rPr>
          <w:rFonts w:ascii="Arial" w:hAnsi="Arial" w:cs="Arial"/>
          <w:b/>
        </w:rPr>
        <w:t xml:space="preserve">              4. Podmienky prijatia a dochádzka dieťaťa do MŠ</w:t>
      </w:r>
    </w:p>
    <w:p w14:paraId="6CCD38C0">
      <w:pPr>
        <w:pStyle w:val="6"/>
        <w:rPr>
          <w:rFonts w:ascii="Arial" w:hAnsi="Arial" w:cs="Arial"/>
        </w:rPr>
      </w:pPr>
      <w:r>
        <w:rPr>
          <w:rFonts w:ascii="Arial" w:hAnsi="Arial" w:cs="Arial"/>
        </w:rPr>
        <w:t xml:space="preserve">                  a) Zápis a prijatie detí do MŠ</w:t>
      </w:r>
    </w:p>
    <w:p w14:paraId="2F6426A0">
      <w:pPr>
        <w:pStyle w:val="6"/>
        <w:rPr>
          <w:rFonts w:ascii="Arial" w:hAnsi="Arial" w:cs="Arial"/>
        </w:rPr>
      </w:pPr>
      <w:r>
        <w:rPr>
          <w:rFonts w:ascii="Arial" w:hAnsi="Arial" w:cs="Arial"/>
        </w:rPr>
        <w:t xml:space="preserve">                  b) Prijatie dieťaťa do MŠ prestupom</w:t>
      </w:r>
    </w:p>
    <w:p w14:paraId="7DB2BF17">
      <w:pPr>
        <w:pStyle w:val="6"/>
        <w:rPr>
          <w:rFonts w:ascii="Arial" w:hAnsi="Arial" w:cs="Arial"/>
        </w:rPr>
      </w:pPr>
      <w:r>
        <w:rPr>
          <w:rFonts w:ascii="Arial" w:hAnsi="Arial" w:cs="Arial"/>
        </w:rPr>
        <w:t xml:space="preserve">                  c) Podporné opatrenie v MŠ</w:t>
      </w:r>
    </w:p>
    <w:p w14:paraId="0F5D7F1E">
      <w:pPr>
        <w:pStyle w:val="6"/>
        <w:rPr>
          <w:rFonts w:ascii="Arial" w:hAnsi="Arial" w:cs="Arial"/>
        </w:rPr>
      </w:pPr>
      <w:r>
        <w:rPr>
          <w:rFonts w:ascii="Arial" w:hAnsi="Arial" w:cs="Arial"/>
        </w:rPr>
        <w:t xml:space="preserve">                  d) Dochádzka detí do MŠ</w:t>
      </w:r>
    </w:p>
    <w:p w14:paraId="78DF2E8D">
      <w:pPr>
        <w:pStyle w:val="6"/>
        <w:rPr>
          <w:rFonts w:ascii="Arial" w:hAnsi="Arial" w:cs="Arial"/>
        </w:rPr>
      </w:pPr>
      <w:r>
        <w:rPr>
          <w:rFonts w:ascii="Arial" w:hAnsi="Arial" w:cs="Arial"/>
        </w:rPr>
        <w:t xml:space="preserve">                  e) Povinné predprimárne vzdelávanie</w:t>
      </w:r>
    </w:p>
    <w:p w14:paraId="3EE927D1">
      <w:pPr>
        <w:pStyle w:val="6"/>
        <w:rPr>
          <w:rFonts w:ascii="Arial" w:hAnsi="Arial" w:cs="Arial"/>
        </w:rPr>
      </w:pPr>
      <w:r>
        <w:rPr>
          <w:rFonts w:ascii="Arial" w:hAnsi="Arial" w:cs="Arial"/>
        </w:rPr>
        <w:t xml:space="preserve">                  f) Prerušenie dochádzky do MŠ</w:t>
      </w:r>
    </w:p>
    <w:p w14:paraId="2E08ACE7">
      <w:pPr>
        <w:pStyle w:val="6"/>
        <w:rPr>
          <w:rFonts w:ascii="Arial" w:hAnsi="Arial" w:cs="Arial"/>
        </w:rPr>
      </w:pPr>
      <w:r>
        <w:rPr>
          <w:rFonts w:ascii="Arial" w:hAnsi="Arial" w:cs="Arial"/>
        </w:rPr>
        <w:t xml:space="preserve">                  g) Predčasné ukončenie predprimárneho vzdelávania</w:t>
      </w:r>
    </w:p>
    <w:p w14:paraId="58E6129F">
      <w:pPr>
        <w:pStyle w:val="6"/>
        <w:rPr>
          <w:rFonts w:ascii="Arial" w:hAnsi="Arial" w:cs="Arial"/>
        </w:rPr>
      </w:pPr>
      <w:r>
        <w:rPr>
          <w:rFonts w:ascii="Arial" w:hAnsi="Arial" w:cs="Arial"/>
        </w:rPr>
        <w:t xml:space="preserve">                  h) Možnosti dištančnej formy výchovy a vzdelávania</w:t>
      </w:r>
    </w:p>
    <w:p w14:paraId="07932771">
      <w:pPr>
        <w:pStyle w:val="6"/>
        <w:rPr>
          <w:rFonts w:ascii="Arial" w:hAnsi="Arial" w:cs="Arial"/>
        </w:rPr>
      </w:pPr>
      <w:r>
        <w:rPr>
          <w:rFonts w:ascii="Arial" w:hAnsi="Arial" w:cs="Arial"/>
        </w:rPr>
        <w:t xml:space="preserve">                  i)) Úhrada príspevkov za dochádzku do MŠ</w:t>
      </w:r>
    </w:p>
    <w:p w14:paraId="2EE473B2">
      <w:pPr>
        <w:pStyle w:val="6"/>
        <w:rPr>
          <w:rFonts w:ascii="Arial" w:hAnsi="Arial" w:cs="Arial"/>
        </w:rPr>
      </w:pPr>
      <w:r>
        <w:rPr>
          <w:rFonts w:ascii="Arial" w:hAnsi="Arial" w:cs="Arial"/>
        </w:rPr>
        <w:t xml:space="preserve"> </w:t>
      </w:r>
    </w:p>
    <w:p w14:paraId="6ADD28B7">
      <w:pPr>
        <w:pStyle w:val="6"/>
        <w:rPr>
          <w:rFonts w:ascii="Arial" w:hAnsi="Arial" w:cs="Arial"/>
          <w:b/>
        </w:rPr>
      </w:pPr>
      <w:r>
        <w:rPr>
          <w:rFonts w:ascii="Arial" w:hAnsi="Arial" w:cs="Arial"/>
          <w:b/>
        </w:rPr>
        <w:t xml:space="preserve">              5. Vnútorná organizácia školy</w:t>
      </w:r>
    </w:p>
    <w:p w14:paraId="5BD5246F">
      <w:pPr>
        <w:pStyle w:val="6"/>
        <w:rPr>
          <w:rFonts w:ascii="Arial" w:hAnsi="Arial" w:cs="Arial"/>
          <w:b/>
        </w:rPr>
      </w:pPr>
      <w:r>
        <w:rPr>
          <w:rFonts w:ascii="Arial" w:hAnsi="Arial" w:cs="Arial"/>
          <w:b/>
        </w:rPr>
        <w:t xml:space="preserve"> </w:t>
      </w:r>
    </w:p>
    <w:p w14:paraId="362EA6F7">
      <w:pPr>
        <w:pStyle w:val="6"/>
        <w:rPr>
          <w:rFonts w:ascii="Arial" w:hAnsi="Arial" w:cs="Arial"/>
        </w:rPr>
      </w:pPr>
      <w:r>
        <w:rPr>
          <w:rFonts w:ascii="Arial" w:hAnsi="Arial" w:cs="Arial"/>
        </w:rPr>
        <w:t xml:space="preserve">                  a)  Organizácia tried a vekové zloženie detí</w:t>
      </w:r>
    </w:p>
    <w:p w14:paraId="78D49CC7">
      <w:pPr>
        <w:pStyle w:val="6"/>
        <w:rPr>
          <w:rFonts w:ascii="Arial" w:hAnsi="Arial" w:cs="Arial"/>
        </w:rPr>
      </w:pPr>
      <w:r>
        <w:rPr>
          <w:rFonts w:ascii="Arial" w:hAnsi="Arial" w:cs="Arial"/>
        </w:rPr>
        <w:t xml:space="preserve">                  b)  Preberanie detí</w:t>
      </w:r>
    </w:p>
    <w:p w14:paraId="64F46E27">
      <w:pPr>
        <w:pStyle w:val="6"/>
        <w:rPr>
          <w:rFonts w:ascii="Arial" w:hAnsi="Arial" w:cs="Arial"/>
        </w:rPr>
      </w:pPr>
      <w:r>
        <w:rPr>
          <w:rFonts w:ascii="Arial" w:hAnsi="Arial" w:cs="Arial"/>
        </w:rPr>
        <w:t xml:space="preserve">                  c)  Organizácia v šatni</w:t>
      </w:r>
    </w:p>
    <w:p w14:paraId="4293C8CB">
      <w:pPr>
        <w:pStyle w:val="6"/>
        <w:rPr>
          <w:rFonts w:ascii="Arial" w:hAnsi="Arial" w:cs="Arial"/>
        </w:rPr>
      </w:pPr>
      <w:r>
        <w:rPr>
          <w:rFonts w:ascii="Arial" w:hAnsi="Arial" w:cs="Arial"/>
        </w:rPr>
        <w:t xml:space="preserve">                  d)  Organizácia v umyvárni</w:t>
      </w:r>
    </w:p>
    <w:p w14:paraId="5FC0B819">
      <w:pPr>
        <w:pStyle w:val="6"/>
        <w:rPr>
          <w:rFonts w:ascii="Arial" w:hAnsi="Arial" w:cs="Arial"/>
        </w:rPr>
      </w:pPr>
      <w:r>
        <w:rPr>
          <w:rFonts w:ascii="Arial" w:hAnsi="Arial" w:cs="Arial"/>
        </w:rPr>
        <w:t xml:space="preserve">                  e)  Organizácia pri podávaní jedla</w:t>
      </w:r>
    </w:p>
    <w:p w14:paraId="4F18F3C0">
      <w:pPr>
        <w:pStyle w:val="6"/>
        <w:rPr>
          <w:rFonts w:ascii="Arial" w:hAnsi="Arial" w:cs="Arial"/>
        </w:rPr>
      </w:pPr>
      <w:r>
        <w:rPr>
          <w:rFonts w:ascii="Arial" w:hAnsi="Arial" w:cs="Arial"/>
        </w:rPr>
        <w:t xml:space="preserve">                  f)  Pobyt vonku</w:t>
      </w:r>
    </w:p>
    <w:p w14:paraId="0201CDD6">
      <w:pPr>
        <w:pStyle w:val="6"/>
        <w:rPr>
          <w:rFonts w:ascii="Arial" w:hAnsi="Arial" w:cs="Arial"/>
        </w:rPr>
      </w:pPr>
      <w:r>
        <w:rPr>
          <w:rFonts w:ascii="Arial" w:hAnsi="Arial" w:cs="Arial"/>
        </w:rPr>
        <w:t xml:space="preserve">                  g) Organizácia počas popoludňajšieho odpočinku</w:t>
      </w:r>
    </w:p>
    <w:p w14:paraId="3934CF11">
      <w:pPr>
        <w:pStyle w:val="6"/>
        <w:rPr>
          <w:rFonts w:ascii="Arial" w:hAnsi="Arial" w:cs="Arial"/>
        </w:rPr>
      </w:pPr>
      <w:r>
        <w:rPr>
          <w:rFonts w:ascii="Arial" w:hAnsi="Arial" w:cs="Arial"/>
        </w:rPr>
        <w:t xml:space="preserve">                  h) Výchovno-vzdelávacia a krúžková činnosť</w:t>
      </w:r>
    </w:p>
    <w:p w14:paraId="0A4FBE4C">
      <w:pPr>
        <w:pStyle w:val="6"/>
        <w:rPr>
          <w:rFonts w:ascii="Arial" w:hAnsi="Arial" w:cs="Arial"/>
        </w:rPr>
      </w:pPr>
      <w:r>
        <w:rPr>
          <w:rFonts w:ascii="Arial" w:hAnsi="Arial" w:cs="Arial"/>
        </w:rPr>
        <w:t xml:space="preserve">                  i) </w:t>
      </w:r>
      <w:r>
        <w:rPr>
          <w:rFonts w:hint="default" w:ascii="Arial" w:hAnsi="Arial" w:cs="Arial"/>
          <w:lang w:val="sk-SK"/>
        </w:rPr>
        <w:t>V</w:t>
      </w:r>
      <w:r>
        <w:rPr>
          <w:rFonts w:ascii="Arial" w:hAnsi="Arial" w:cs="Arial"/>
        </w:rPr>
        <w:t>ykonávanie pedagogickej praxe študentiek</w:t>
      </w:r>
    </w:p>
    <w:p w14:paraId="3189EC5B">
      <w:pPr>
        <w:pStyle w:val="6"/>
        <w:rPr>
          <w:rFonts w:ascii="Arial" w:hAnsi="Arial" w:cs="Arial"/>
        </w:rPr>
      </w:pPr>
      <w:r>
        <w:rPr>
          <w:rFonts w:ascii="Arial" w:hAnsi="Arial" w:cs="Arial"/>
        </w:rPr>
        <w:t xml:space="preserve"> </w:t>
      </w:r>
    </w:p>
    <w:p w14:paraId="215452C1">
      <w:pPr>
        <w:pStyle w:val="6"/>
        <w:rPr>
          <w:rFonts w:ascii="Arial" w:hAnsi="Arial" w:cs="Arial"/>
          <w:b/>
        </w:rPr>
      </w:pPr>
      <w:r>
        <w:rPr>
          <w:rFonts w:ascii="Arial" w:hAnsi="Arial" w:cs="Arial"/>
          <w:b/>
        </w:rPr>
        <w:t xml:space="preserve">              6. Starostlivosť o hygienu, zdravie a bezpečnosť detí</w:t>
      </w:r>
    </w:p>
    <w:p w14:paraId="72C44FF7">
      <w:pPr>
        <w:pStyle w:val="6"/>
        <w:rPr>
          <w:rFonts w:ascii="Arial" w:hAnsi="Arial" w:cs="Arial"/>
        </w:rPr>
      </w:pPr>
      <w:r>
        <w:rPr>
          <w:rFonts w:ascii="Arial" w:hAnsi="Arial" w:cs="Arial"/>
        </w:rPr>
        <w:t xml:space="preserve">                   a) </w:t>
      </w:r>
      <w:r>
        <w:rPr>
          <w:rFonts w:hint="default" w:ascii="Arial" w:hAnsi="Arial" w:cs="Arial"/>
          <w:lang w:val="sk-SK"/>
        </w:rPr>
        <w:t>B</w:t>
      </w:r>
      <w:r>
        <w:rPr>
          <w:rFonts w:ascii="Arial" w:hAnsi="Arial" w:cs="Arial"/>
        </w:rPr>
        <w:t>ezpečnosť a ochrana zdravia</w:t>
      </w:r>
    </w:p>
    <w:p w14:paraId="75BBDD12">
      <w:pPr>
        <w:pStyle w:val="6"/>
        <w:rPr>
          <w:rFonts w:ascii="Arial" w:hAnsi="Arial" w:cs="Arial"/>
        </w:rPr>
      </w:pPr>
      <w:r>
        <w:rPr>
          <w:rFonts w:ascii="Arial" w:hAnsi="Arial" w:cs="Arial"/>
        </w:rPr>
        <w:t xml:space="preserve">                   b) Školské úrazy</w:t>
      </w:r>
    </w:p>
    <w:p w14:paraId="44892433">
      <w:pPr>
        <w:pStyle w:val="6"/>
        <w:rPr>
          <w:rFonts w:ascii="Arial" w:hAnsi="Arial" w:cs="Arial"/>
        </w:rPr>
      </w:pPr>
      <w:r>
        <w:rPr>
          <w:rFonts w:ascii="Arial" w:hAnsi="Arial" w:cs="Arial"/>
        </w:rPr>
        <w:t xml:space="preserve">                   c) Opatrenia v prípade pedikulózy</w:t>
      </w:r>
    </w:p>
    <w:p w14:paraId="3DC3E68A">
      <w:pPr>
        <w:pStyle w:val="6"/>
        <w:rPr>
          <w:rFonts w:ascii="Arial" w:hAnsi="Arial" w:cs="Arial"/>
        </w:rPr>
      </w:pPr>
      <w:r>
        <w:rPr>
          <w:rFonts w:ascii="Arial" w:hAnsi="Arial" w:cs="Arial"/>
        </w:rPr>
        <w:t xml:space="preserve">                   d) Opatrenia v prípade dezinsekcie</w:t>
      </w:r>
    </w:p>
    <w:p w14:paraId="02843A75">
      <w:pPr>
        <w:pStyle w:val="6"/>
        <w:jc w:val="both"/>
        <w:rPr>
          <w:rFonts w:ascii="Arial" w:hAnsi="Arial" w:cs="Arial"/>
        </w:rPr>
      </w:pPr>
      <w:r>
        <w:rPr>
          <w:rFonts w:ascii="Arial" w:hAnsi="Arial" w:cs="Arial"/>
        </w:rPr>
        <w:t xml:space="preserve">                   e) Podmienky na zaistenie bezpečnosti a ochrany zdravia detí a ich </w:t>
      </w:r>
    </w:p>
    <w:p w14:paraId="46F97AD9">
      <w:pPr>
        <w:pStyle w:val="6"/>
        <w:jc w:val="both"/>
        <w:rPr>
          <w:rFonts w:ascii="Arial" w:hAnsi="Arial" w:cs="Arial"/>
        </w:rPr>
      </w:pPr>
      <w:r>
        <w:rPr>
          <w:rFonts w:ascii="Arial" w:hAnsi="Arial" w:cs="Arial"/>
        </w:rPr>
        <w:t xml:space="preserve">                       ochrany pred prejavmi rizikového správania, diskrimináciou a násilím</w:t>
      </w:r>
    </w:p>
    <w:p w14:paraId="168E7076">
      <w:pPr>
        <w:pStyle w:val="6"/>
        <w:rPr>
          <w:rFonts w:ascii="Arial" w:hAnsi="Arial" w:cs="Arial"/>
        </w:rPr>
      </w:pPr>
    </w:p>
    <w:p w14:paraId="3D43B044">
      <w:pPr>
        <w:pStyle w:val="6"/>
        <w:rPr>
          <w:rFonts w:ascii="Arial" w:hAnsi="Arial" w:cs="Arial"/>
        </w:rPr>
      </w:pPr>
      <w:r>
        <w:rPr>
          <w:rFonts w:ascii="Arial" w:hAnsi="Arial" w:cs="Arial"/>
          <w:b/>
        </w:rPr>
        <w:t xml:space="preserve">              7. Ochrana spoločného a osobného majetku</w:t>
      </w:r>
    </w:p>
    <w:p w14:paraId="0915BF1A">
      <w:pPr>
        <w:pStyle w:val="6"/>
        <w:rPr>
          <w:rFonts w:ascii="Arial" w:hAnsi="Arial" w:cs="Arial"/>
        </w:rPr>
      </w:pPr>
      <w:r>
        <w:rPr>
          <w:rFonts w:ascii="Arial" w:hAnsi="Arial" w:cs="Arial"/>
        </w:rPr>
        <w:t xml:space="preserve">                  a)  Ochrana spoločného majetku</w:t>
      </w:r>
    </w:p>
    <w:p w14:paraId="17A74FB0">
      <w:pPr>
        <w:pStyle w:val="6"/>
        <w:rPr>
          <w:rFonts w:ascii="Arial" w:hAnsi="Arial" w:cs="Arial"/>
        </w:rPr>
      </w:pPr>
      <w:r>
        <w:rPr>
          <w:rFonts w:ascii="Arial" w:hAnsi="Arial" w:cs="Arial"/>
        </w:rPr>
        <w:t xml:space="preserve">                  b)  Ochrana osobného majetku</w:t>
      </w:r>
    </w:p>
    <w:p w14:paraId="01F9C4C0">
      <w:pPr>
        <w:pStyle w:val="6"/>
        <w:rPr>
          <w:rFonts w:ascii="Arial" w:hAnsi="Arial" w:cs="Arial"/>
        </w:rPr>
      </w:pPr>
      <w:r>
        <w:rPr>
          <w:rFonts w:ascii="Arial" w:hAnsi="Arial" w:cs="Arial"/>
        </w:rPr>
        <w:t xml:space="preserve"> </w:t>
      </w:r>
    </w:p>
    <w:p w14:paraId="4BD2D588">
      <w:pPr>
        <w:pStyle w:val="6"/>
        <w:rPr>
          <w:rFonts w:ascii="Arial" w:hAnsi="Arial" w:cs="Arial"/>
          <w:b/>
        </w:rPr>
      </w:pPr>
      <w:r>
        <w:rPr>
          <w:rFonts w:ascii="Arial" w:hAnsi="Arial" w:cs="Arial"/>
          <w:b/>
        </w:rPr>
        <w:t xml:space="preserve">               8. Základné práva a povinnosti rodičov</w:t>
      </w:r>
    </w:p>
    <w:p w14:paraId="18CB479D">
      <w:pPr>
        <w:pStyle w:val="6"/>
        <w:rPr>
          <w:rFonts w:ascii="Arial" w:hAnsi="Arial" w:cs="Arial"/>
          <w:b/>
        </w:rPr>
      </w:pPr>
      <w:r>
        <w:rPr>
          <w:rFonts w:ascii="Arial" w:hAnsi="Arial" w:cs="Arial"/>
          <w:b/>
        </w:rPr>
        <w:t xml:space="preserve">               </w:t>
      </w:r>
    </w:p>
    <w:p w14:paraId="2034E902">
      <w:pPr>
        <w:pStyle w:val="6"/>
        <w:rPr>
          <w:rFonts w:ascii="Arial" w:hAnsi="Arial" w:cs="Arial"/>
          <w:b/>
        </w:rPr>
      </w:pPr>
      <w:r>
        <w:rPr>
          <w:rFonts w:ascii="Arial" w:hAnsi="Arial" w:cs="Arial"/>
          <w:b/>
        </w:rPr>
        <w:t xml:space="preserve">               9. Základné práva a povinnosti zamestnancov</w:t>
      </w:r>
    </w:p>
    <w:p w14:paraId="1B9A0724">
      <w:pPr>
        <w:pStyle w:val="6"/>
        <w:rPr>
          <w:rFonts w:ascii="Arial" w:hAnsi="Arial" w:cs="Arial"/>
          <w:b/>
        </w:rPr>
      </w:pPr>
      <w:r>
        <w:rPr>
          <w:rFonts w:ascii="Arial" w:hAnsi="Arial" w:cs="Arial"/>
          <w:b/>
        </w:rPr>
        <w:t xml:space="preserve"> </w:t>
      </w:r>
    </w:p>
    <w:p w14:paraId="685ED22B">
      <w:pPr>
        <w:pStyle w:val="6"/>
        <w:rPr>
          <w:rFonts w:ascii="Arial" w:hAnsi="Arial" w:cs="Arial"/>
          <w:b/>
        </w:rPr>
      </w:pPr>
      <w:r>
        <w:rPr>
          <w:rFonts w:ascii="Arial" w:hAnsi="Arial" w:cs="Arial"/>
          <w:b/>
        </w:rPr>
        <w:t xml:space="preserve"> </w:t>
      </w:r>
    </w:p>
    <w:p w14:paraId="7E8BB962">
      <w:pPr>
        <w:pStyle w:val="6"/>
        <w:rPr>
          <w:rFonts w:ascii="Arial" w:hAnsi="Arial" w:cs="Arial"/>
          <w:b/>
        </w:rPr>
      </w:pPr>
      <w:r>
        <w:rPr>
          <w:rFonts w:ascii="Arial" w:hAnsi="Arial" w:cs="Arial"/>
          <w:b/>
        </w:rPr>
        <w:t xml:space="preserve"> </w:t>
      </w:r>
    </w:p>
    <w:p w14:paraId="4AC5B19F">
      <w:pPr>
        <w:pStyle w:val="6"/>
        <w:rPr>
          <w:rFonts w:ascii="Arial" w:hAnsi="Arial" w:cs="Arial"/>
          <w:b/>
        </w:rPr>
      </w:pPr>
      <w:r>
        <w:rPr>
          <w:rFonts w:ascii="Arial" w:hAnsi="Arial" w:cs="Arial"/>
          <w:b/>
        </w:rPr>
        <w:t xml:space="preserve"> </w:t>
      </w:r>
    </w:p>
    <w:p w14:paraId="4C7D67E2">
      <w:pPr>
        <w:pStyle w:val="6"/>
        <w:rPr>
          <w:rFonts w:ascii="Arial" w:hAnsi="Arial" w:cs="Arial"/>
          <w:b/>
        </w:rPr>
      </w:pPr>
      <w:r>
        <w:rPr>
          <w:rFonts w:ascii="Arial" w:hAnsi="Arial" w:cs="Arial"/>
          <w:b/>
        </w:rPr>
        <w:t xml:space="preserve"> </w:t>
      </w:r>
    </w:p>
    <w:p w14:paraId="2A3B58A6">
      <w:pPr>
        <w:pStyle w:val="6"/>
        <w:rPr>
          <w:rFonts w:ascii="Arial" w:hAnsi="Arial" w:cs="Arial"/>
          <w:b/>
        </w:rPr>
      </w:pPr>
      <w:r>
        <w:rPr>
          <w:rFonts w:ascii="Arial" w:hAnsi="Arial" w:cs="Arial"/>
          <w:b/>
        </w:rPr>
        <w:t xml:space="preserve"> </w:t>
      </w:r>
    </w:p>
    <w:p w14:paraId="5A4E023E">
      <w:pPr>
        <w:pStyle w:val="6"/>
        <w:spacing w:line="360" w:lineRule="auto"/>
        <w:rPr>
          <w:rFonts w:ascii="Arial" w:hAnsi="Arial" w:eastAsia="SimSun" w:cs="Arial"/>
          <w:bCs w:val="0"/>
          <w:color w:val="000000"/>
        </w:rPr>
      </w:pPr>
      <w:r>
        <w:rPr>
          <w:rFonts w:ascii="Arial" w:hAnsi="Arial" w:eastAsia="SimSun" w:cs="Arial"/>
          <w:bCs w:val="0"/>
          <w:color w:val="000000"/>
        </w:rPr>
        <w:t xml:space="preserve">Školský poriadok materskej školy vydáva riaditeľka Materskej školy Okružná 366/4, Zemplínska Teplica. Je vypracovaný v zmysle zákona NR SR č. 245/2008 Z.z. o výchove a  vzdelávaní(školský zákon), vyhlášky MŠVVaŠ SR č. 541/2021 Z.z. o materskej škole v znení vyhlášky MŠVVaŠ SR č. 341/2023 Z.z., Zákona NR SR č. 596/2003 Z.z. o štátnej správe v školstve a školskej samospráve a o zmene a doplnení niektorých zákonov. </w:t>
      </w:r>
    </w:p>
    <w:p w14:paraId="569CE157">
      <w:pPr>
        <w:pStyle w:val="6"/>
        <w:spacing w:line="360" w:lineRule="auto"/>
        <w:rPr>
          <w:rFonts w:ascii="Arial" w:hAnsi="Arial" w:cs="Arial"/>
        </w:rPr>
      </w:pPr>
    </w:p>
    <w:p w14:paraId="5F6B832E">
      <w:pPr>
        <w:pStyle w:val="6"/>
        <w:spacing w:line="360" w:lineRule="auto"/>
        <w:rPr>
          <w:rFonts w:ascii="Arial" w:hAnsi="Arial" w:cs="Arial"/>
        </w:rPr>
      </w:pPr>
      <w:r>
        <w:rPr>
          <w:rFonts w:ascii="Arial" w:hAnsi="Arial" w:cs="Arial"/>
          <w:b/>
          <w:color w:val="000000"/>
        </w:rPr>
        <w:t xml:space="preserve">Školský poriadok upravuje podrobnosti o: </w:t>
      </w:r>
    </w:p>
    <w:p w14:paraId="0AB5BF7A">
      <w:pPr>
        <w:pStyle w:val="6"/>
        <w:spacing w:line="360" w:lineRule="auto"/>
        <w:rPr>
          <w:rFonts w:ascii="Arial" w:hAnsi="Arial" w:cs="Arial"/>
        </w:rPr>
      </w:pPr>
      <w:r>
        <w:rPr>
          <w:rFonts w:ascii="Arial" w:hAnsi="Arial" w:eastAsia="SimSun" w:cs="Arial"/>
          <w:bCs w:val="0"/>
          <w:color w:val="000000"/>
        </w:rPr>
        <w:t xml:space="preserve">- výkone práv a povinností detí a ich zákonných zástupcov v MŠ, pravidlách </w:t>
      </w:r>
    </w:p>
    <w:p w14:paraId="73BD6E5E">
      <w:pPr>
        <w:pStyle w:val="6"/>
        <w:spacing w:line="360" w:lineRule="auto"/>
        <w:rPr>
          <w:rFonts w:ascii="Arial" w:hAnsi="Arial" w:cs="Arial"/>
        </w:rPr>
      </w:pPr>
      <w:r>
        <w:rPr>
          <w:rFonts w:ascii="Arial" w:hAnsi="Arial" w:eastAsia="SimSun" w:cs="Arial"/>
          <w:bCs w:val="0"/>
          <w:color w:val="000000"/>
        </w:rPr>
        <w:t xml:space="preserve">  vzájomných vzťahov a vzťahov s pedagogickými zamestnancami materskej školy, </w:t>
      </w:r>
    </w:p>
    <w:p w14:paraId="572C1700">
      <w:pPr>
        <w:pStyle w:val="6"/>
        <w:spacing w:line="360" w:lineRule="auto"/>
        <w:rPr>
          <w:rFonts w:ascii="Arial" w:hAnsi="Arial" w:cs="Arial"/>
        </w:rPr>
      </w:pPr>
      <w:r>
        <w:rPr>
          <w:rFonts w:ascii="Arial" w:hAnsi="Arial" w:eastAsia="SimSun" w:cs="Arial"/>
          <w:bCs w:val="0"/>
          <w:color w:val="000000"/>
        </w:rPr>
        <w:t xml:space="preserve">- prevádzke a vnútornom režime MŠ, </w:t>
      </w:r>
    </w:p>
    <w:p w14:paraId="541D0483">
      <w:pPr>
        <w:pStyle w:val="6"/>
        <w:spacing w:line="360" w:lineRule="auto"/>
        <w:rPr>
          <w:rFonts w:ascii="Arial" w:hAnsi="Arial" w:cs="Arial"/>
        </w:rPr>
      </w:pPr>
      <w:r>
        <w:rPr>
          <w:rFonts w:ascii="Arial" w:hAnsi="Arial" w:eastAsia="SimSun" w:cs="Arial"/>
          <w:bCs w:val="0"/>
          <w:color w:val="000000"/>
        </w:rPr>
        <w:t xml:space="preserve">- podmienkach na zaistenie bezpečnosti a ochrany zdravia detí a ich ochrany pred </w:t>
      </w:r>
    </w:p>
    <w:p w14:paraId="46C7418D">
      <w:pPr>
        <w:pStyle w:val="6"/>
        <w:spacing w:line="360" w:lineRule="auto"/>
        <w:rPr>
          <w:rFonts w:ascii="Arial" w:hAnsi="Arial" w:cs="Arial"/>
        </w:rPr>
      </w:pPr>
      <w:r>
        <w:rPr>
          <w:rFonts w:ascii="Arial" w:hAnsi="Arial" w:eastAsia="SimSun" w:cs="Arial"/>
          <w:bCs w:val="0"/>
          <w:color w:val="000000"/>
        </w:rPr>
        <w:t xml:space="preserve">  sociálnopatologickými javmi, diskrimináciou alebo násilím, </w:t>
      </w:r>
    </w:p>
    <w:p w14:paraId="0D0D6C53">
      <w:pPr>
        <w:pStyle w:val="6"/>
        <w:spacing w:line="360" w:lineRule="auto"/>
        <w:rPr>
          <w:rFonts w:ascii="Arial" w:hAnsi="Arial" w:cs="Arial"/>
        </w:rPr>
      </w:pPr>
      <w:r>
        <w:rPr>
          <w:rFonts w:ascii="Arial" w:hAnsi="Arial" w:eastAsia="SimSun" w:cs="Arial"/>
          <w:bCs w:val="0"/>
          <w:color w:val="000000"/>
        </w:rPr>
        <w:t>- podmienkach nakladania s majetkom, ktorý MŠ spravuje.</w:t>
      </w:r>
    </w:p>
    <w:p w14:paraId="24B776AA">
      <w:pPr>
        <w:pStyle w:val="6"/>
        <w:spacing w:line="360" w:lineRule="auto"/>
        <w:jc w:val="both"/>
        <w:rPr>
          <w:rFonts w:ascii="Arial" w:hAnsi="Arial" w:cs="Arial"/>
        </w:rPr>
      </w:pPr>
      <w:r>
        <w:rPr>
          <w:rFonts w:ascii="Arial" w:hAnsi="Arial" w:cs="Arial"/>
        </w:rPr>
        <w:t xml:space="preserve"> </w:t>
      </w:r>
    </w:p>
    <w:p w14:paraId="1D609D85">
      <w:pPr>
        <w:pStyle w:val="6"/>
        <w:jc w:val="both"/>
        <w:rPr>
          <w:rFonts w:ascii="Arial" w:hAnsi="Arial" w:cs="Arial"/>
        </w:rPr>
      </w:pPr>
      <w:r>
        <w:rPr>
          <w:rFonts w:ascii="Arial" w:hAnsi="Arial" w:cs="Arial"/>
        </w:rPr>
        <w:t xml:space="preserve"> </w:t>
      </w:r>
    </w:p>
    <w:p w14:paraId="1A29B7D8">
      <w:pPr>
        <w:pStyle w:val="6"/>
        <w:jc w:val="center"/>
        <w:rPr>
          <w:rFonts w:ascii="Arial" w:hAnsi="Arial" w:cs="Arial"/>
          <w:b/>
        </w:rPr>
      </w:pPr>
    </w:p>
    <w:p w14:paraId="3F333043">
      <w:pPr>
        <w:pStyle w:val="6"/>
        <w:jc w:val="center"/>
        <w:rPr>
          <w:rFonts w:ascii="Arial" w:hAnsi="Arial" w:cs="Arial"/>
        </w:rPr>
      </w:pPr>
      <w:r>
        <w:rPr>
          <w:rFonts w:ascii="Arial" w:hAnsi="Arial" w:cs="Arial"/>
          <w:b/>
        </w:rPr>
        <w:t>Preambula</w:t>
      </w:r>
    </w:p>
    <w:p w14:paraId="6F221CF7">
      <w:pPr>
        <w:pStyle w:val="6"/>
        <w:rPr>
          <w:rFonts w:ascii="Arial" w:hAnsi="Arial" w:cs="Arial"/>
        </w:rPr>
      </w:pPr>
      <w:r>
        <w:rPr>
          <w:rFonts w:ascii="Arial" w:hAnsi="Arial" w:cs="Arial"/>
        </w:rPr>
        <w:t xml:space="preserve"> </w:t>
      </w:r>
    </w:p>
    <w:p w14:paraId="23FC71FA">
      <w:pPr>
        <w:pStyle w:val="6"/>
        <w:spacing w:line="360" w:lineRule="auto"/>
        <w:jc w:val="both"/>
        <w:rPr>
          <w:rFonts w:ascii="Arial" w:hAnsi="Arial" w:cs="Arial"/>
        </w:rPr>
      </w:pPr>
      <w:r>
        <w:rPr>
          <w:rFonts w:ascii="Arial" w:hAnsi="Arial" w:cs="Arial"/>
        </w:rPr>
        <w:t xml:space="preserve">     Materská škola je predškolské zariadenie všeobecného zamerania. V záujme naplnenia práva výchovy a vzdelávania, vedenie školy zabezpečuje vnútorný chod materskej školy a podmienok pre optimálne medziľudské vzťahy tak, aby bol čas strávený v MŠ efektívne využitý z hľadiska výchovy a vzdelania a aby bol aj časom stráveným rovnako deťmi ako aj zamestnancami. Materská škola bude dôsledne dbať na dodržiavanie záväzných právnych noriem, ako sú Deklarácia práv dieťaťa, Listina základných práv a slobôd ako aj iné dokumenty vo vzťahu k deťom, učiteľom i ostatným zamestnancom školy. Z uvedeného dôvodu sa ustanovuje tento Školský poriadok, ktorý sa opiera o platnú legislatívu Ministerstva školstva SR. Je to súhrn noriem, zásad a pravidiel spolužitia celého kolektívu detí, pedagogických a ostatných zamestnancov školy. Uplatňovanie Školského poriadku v každodennom živote je prejavom uvedomelého vzťahu k práci v škole a k plneniu svojich povinností.</w:t>
      </w:r>
    </w:p>
    <w:p w14:paraId="2958B0F7">
      <w:pPr>
        <w:pStyle w:val="6"/>
        <w:spacing w:line="360" w:lineRule="auto"/>
        <w:jc w:val="both"/>
        <w:rPr>
          <w:rFonts w:ascii="Arial" w:hAnsi="Arial" w:cs="Arial"/>
        </w:rPr>
      </w:pPr>
      <w:r>
        <w:rPr>
          <w:rFonts w:ascii="Arial" w:hAnsi="Arial" w:cs="Arial"/>
        </w:rPr>
        <w:t xml:space="preserve"> </w:t>
      </w:r>
    </w:p>
    <w:p w14:paraId="0209FDB7">
      <w:pPr>
        <w:pStyle w:val="6"/>
        <w:jc w:val="both"/>
        <w:rPr>
          <w:rFonts w:ascii="Arial" w:hAnsi="Arial" w:cs="Arial"/>
        </w:rPr>
      </w:pPr>
    </w:p>
    <w:p w14:paraId="46E852A8">
      <w:pPr>
        <w:pStyle w:val="6"/>
        <w:rPr>
          <w:rFonts w:ascii="Arial" w:hAnsi="Arial" w:cs="Arial"/>
        </w:rPr>
      </w:pPr>
      <w:r>
        <w:rPr>
          <w:rFonts w:ascii="Arial" w:hAnsi="Arial" w:cs="Arial"/>
        </w:rPr>
        <w:t xml:space="preserve"> </w:t>
      </w:r>
    </w:p>
    <w:p w14:paraId="74AEDBE7">
      <w:pPr>
        <w:pStyle w:val="7"/>
        <w:jc w:val="both"/>
        <w:rPr>
          <w:rFonts w:ascii="Arial" w:hAnsi="Arial" w:cs="Arial"/>
          <w:b/>
        </w:rPr>
      </w:pPr>
    </w:p>
    <w:p w14:paraId="387617CA">
      <w:pPr>
        <w:pStyle w:val="7"/>
        <w:jc w:val="both"/>
        <w:rPr>
          <w:rFonts w:ascii="Arial" w:hAnsi="Arial" w:cs="Arial"/>
        </w:rPr>
      </w:pPr>
      <w:r>
        <w:rPr>
          <w:rFonts w:ascii="Arial" w:hAnsi="Arial" w:cs="Arial"/>
          <w:b/>
        </w:rPr>
        <w:t>1. Charakteristika školy</w:t>
      </w:r>
    </w:p>
    <w:p w14:paraId="07583D85">
      <w:pPr>
        <w:pStyle w:val="6"/>
        <w:spacing w:line="360" w:lineRule="auto"/>
        <w:jc w:val="both"/>
        <w:rPr>
          <w:rFonts w:ascii="Arial" w:hAnsi="Arial" w:cs="Arial"/>
        </w:rPr>
      </w:pPr>
      <w:r>
        <w:rPr>
          <w:rFonts w:ascii="Arial" w:hAnsi="Arial" w:cs="Arial"/>
        </w:rPr>
        <w:t xml:space="preserve">      Materská škola je štvortriedna s kapacitou  82 detí. Poskytuje celodennú a poldennú starostlivosť deťom od 2,5 – 6 rokov  a deťom s odloženou školskou dochádzkou . Nachádza sa v účelovej jednoposchodovej budove na prízemí , čiastočne na 1. poschodí a v novopostavenej jednoposchodovej budove. Na prízemí pôvodnej budovy je umiestnená vstupná chodba- šatňa a trieda, ktorá slúži pre poldennú prevádzku, sociálne zariadenie a šatňa pre upratovačky .Na prízemí sa nachádza jedáleň, kuchyňa s príslušnými skladovými priestormi , pracovňa vedúcej školskej jedálne, šatňa a sociálne zariadenie pre personál ŠJ.</w:t>
      </w:r>
    </w:p>
    <w:p w14:paraId="44E127E5">
      <w:pPr>
        <w:pStyle w:val="6"/>
        <w:spacing w:line="360" w:lineRule="auto"/>
        <w:jc w:val="both"/>
        <w:rPr>
          <w:rFonts w:ascii="Arial" w:hAnsi="Arial" w:cs="Arial"/>
        </w:rPr>
      </w:pPr>
      <w:r>
        <w:rPr>
          <w:rFonts w:ascii="Arial" w:hAnsi="Arial" w:cs="Arial"/>
        </w:rPr>
        <w:t xml:space="preserve">     Na poschodí sa nachádza 2. trieda so spálňou a sociálnym zariadením. V novej budove sa nachádza na prízemí šatňa pre pedagogických zamestnancov, sklad hračiek, sociálne zariadenie pre personál, výlevka, šatňa, trieda so spálňou a sociálnym zariadením 1.triedy. Na poschodí je 3.trieda s príslušenstvom ako na prízemí, sociálne zariadenie a pracovňa riaditeľky školy.  Materská škola má školský dvor s trávnatou plochou vybavený príslušným zariadením vhodným na rozvíjanie pohybových aktivít, telesnej zdatnosti ale aj podnetný k rozvíjaniu vzťahu k prírodovednej gramotnosti.  </w:t>
      </w:r>
    </w:p>
    <w:p w14:paraId="286F5497">
      <w:pPr>
        <w:pStyle w:val="6"/>
        <w:spacing w:line="360" w:lineRule="auto"/>
        <w:jc w:val="both"/>
        <w:rPr>
          <w:rFonts w:ascii="Arial" w:hAnsi="Arial" w:cs="Arial"/>
        </w:rPr>
      </w:pPr>
      <w:r>
        <w:rPr>
          <w:rFonts w:ascii="Arial" w:hAnsi="Arial" w:cs="Arial"/>
        </w:rPr>
        <w:t xml:space="preserve"> </w:t>
      </w:r>
    </w:p>
    <w:p w14:paraId="1E40E314">
      <w:pPr>
        <w:pStyle w:val="6"/>
        <w:jc w:val="both"/>
        <w:rPr>
          <w:rFonts w:ascii="Arial" w:hAnsi="Arial" w:cs="Arial"/>
        </w:rPr>
      </w:pPr>
      <w:r>
        <w:rPr>
          <w:rFonts w:ascii="Arial" w:hAnsi="Arial" w:cs="Arial"/>
        </w:rPr>
        <w:t xml:space="preserve"> </w:t>
      </w:r>
      <w:r>
        <w:rPr>
          <w:rFonts w:ascii="Arial" w:hAnsi="Arial" w:cs="Arial"/>
          <w:b/>
        </w:rPr>
        <w:t>2. Prevádzka MŠ</w:t>
      </w:r>
    </w:p>
    <w:p w14:paraId="7301A27D">
      <w:pPr>
        <w:pStyle w:val="6"/>
        <w:jc w:val="both"/>
        <w:rPr>
          <w:rFonts w:ascii="Arial" w:hAnsi="Arial" w:cs="Arial"/>
        </w:rPr>
      </w:pPr>
      <w:r>
        <w:rPr>
          <w:rFonts w:ascii="Arial" w:hAnsi="Arial" w:cs="Arial"/>
        </w:rPr>
        <w:t xml:space="preserve"> </w:t>
      </w:r>
    </w:p>
    <w:p w14:paraId="07115A6D">
      <w:pPr>
        <w:pStyle w:val="6"/>
        <w:spacing w:line="360" w:lineRule="auto"/>
        <w:jc w:val="both"/>
        <w:rPr>
          <w:rFonts w:ascii="Arial" w:hAnsi="Arial" w:cs="Arial"/>
        </w:rPr>
      </w:pPr>
      <w:r>
        <w:rPr>
          <w:rFonts w:ascii="Arial" w:hAnsi="Arial" w:cs="Arial"/>
        </w:rPr>
        <w:t xml:space="preserve">     Prevádzka v materskej škole je v pracovných dňoch od 6.30h -16.30h. Konzultačné hodiny v nevyhnutných prípadoch sú od 7.00h -8.00h inak v popoludňajších hodinách od 13.00h -16.30h. vo vopred dohodnutý čas s pani učiteľkou, alebo pani riaditeľkou, pani zástupkyňou.</w:t>
      </w:r>
    </w:p>
    <w:p w14:paraId="273BC32A">
      <w:pPr>
        <w:pStyle w:val="6"/>
        <w:spacing w:line="360" w:lineRule="auto"/>
        <w:jc w:val="both"/>
        <w:rPr>
          <w:rFonts w:ascii="Arial" w:hAnsi="Arial" w:cs="Arial"/>
        </w:rPr>
      </w:pPr>
      <w:r>
        <w:rPr>
          <w:rFonts w:ascii="Arial" w:hAnsi="Arial" w:cs="Arial"/>
        </w:rPr>
        <w:t xml:space="preserve">      V priestoroch MŠ sa môžu rodičia, alebo návšteva pohybovať iba v sprievode pracovníčky MŠ. Do tried  môžu rodičia vstupovať, iba pri spoločných podujatiach, alebo v nevyhnutných prípadoch so súhlasom učiteľky.</w:t>
      </w:r>
    </w:p>
    <w:p w14:paraId="2ECDA337">
      <w:pPr>
        <w:pStyle w:val="6"/>
        <w:spacing w:line="360" w:lineRule="auto"/>
        <w:jc w:val="both"/>
        <w:rPr>
          <w:rFonts w:ascii="Arial" w:hAnsi="Arial" w:cs="Arial"/>
        </w:rPr>
      </w:pPr>
      <w:r>
        <w:rPr>
          <w:rFonts w:ascii="Arial" w:hAnsi="Arial" w:cs="Arial"/>
        </w:rPr>
        <w:t xml:space="preserve">      Prevádzka MŠ sa prejednáva s rodičmi na ZR a prípadne podnety na úpravu prevádzky budú akceptované so súhlasom zriaďovateľa. V čase letných prázdnin je prevádzka v MŠ prerušená  najmenej na tri týždne z dôvodu veľkého upratovania. </w:t>
      </w:r>
    </w:p>
    <w:p w14:paraId="0501966D">
      <w:pPr>
        <w:pStyle w:val="6"/>
        <w:spacing w:line="360" w:lineRule="auto"/>
        <w:jc w:val="both"/>
        <w:rPr>
          <w:rFonts w:ascii="Arial" w:hAnsi="Arial" w:cs="Arial"/>
        </w:rPr>
      </w:pPr>
      <w:r>
        <w:rPr>
          <w:rFonts w:ascii="Arial" w:hAnsi="Arial" w:cs="Arial"/>
        </w:rPr>
        <w:t xml:space="preserve">      O prerušení dochádzky počas vedľajších prázdnin, alebo z iných dôvodov budú rodičia vopred informovaní.</w:t>
      </w:r>
    </w:p>
    <w:p w14:paraId="37E06436">
      <w:pPr>
        <w:pStyle w:val="6"/>
        <w:spacing w:line="360" w:lineRule="auto"/>
        <w:rPr>
          <w:rFonts w:ascii="Arial" w:hAnsi="Arial" w:cs="Arial"/>
        </w:rPr>
      </w:pPr>
      <w:r>
        <w:rPr>
          <w:rFonts w:ascii="Arial" w:hAnsi="Arial" w:cs="Arial"/>
        </w:rPr>
        <w:t xml:space="preserve"> </w:t>
      </w:r>
    </w:p>
    <w:p w14:paraId="5116CAFB">
      <w:pPr>
        <w:pStyle w:val="6"/>
        <w:rPr>
          <w:rFonts w:ascii="Arial" w:hAnsi="Arial" w:cs="Arial"/>
          <w:b/>
          <w:color w:val="000000"/>
        </w:rPr>
      </w:pPr>
    </w:p>
    <w:p w14:paraId="48E95566">
      <w:pPr>
        <w:pStyle w:val="6"/>
        <w:rPr>
          <w:rFonts w:ascii="Arial" w:hAnsi="Arial" w:cs="Arial"/>
        </w:rPr>
      </w:pPr>
      <w:r>
        <w:rPr>
          <w:rFonts w:ascii="Arial" w:hAnsi="Arial" w:cs="Arial"/>
          <w:b/>
          <w:color w:val="000000"/>
        </w:rPr>
        <w:t xml:space="preserve">Úsporné opatrenia v prevádzke MŠ </w:t>
      </w:r>
    </w:p>
    <w:p w14:paraId="0C99DD81">
      <w:pPr>
        <w:pStyle w:val="6"/>
        <w:spacing w:line="360" w:lineRule="auto"/>
        <w:rPr>
          <w:rFonts w:ascii="Arial" w:hAnsi="Arial" w:eastAsia="SimSun" w:cs="Arial"/>
          <w:bCs w:val="0"/>
          <w:color w:val="000000"/>
        </w:rPr>
      </w:pPr>
    </w:p>
    <w:p w14:paraId="1B200422">
      <w:pPr>
        <w:pStyle w:val="6"/>
        <w:spacing w:line="360" w:lineRule="auto"/>
        <w:rPr>
          <w:rFonts w:ascii="Arial" w:hAnsi="Arial" w:cs="Arial"/>
        </w:rPr>
      </w:pPr>
      <w:r>
        <w:rPr>
          <w:rFonts w:ascii="Arial" w:hAnsi="Arial" w:eastAsia="SimSun" w:cs="Arial"/>
          <w:bCs w:val="0"/>
          <w:color w:val="000000"/>
        </w:rPr>
        <w:t xml:space="preserve">     V prípade zníženej dochádzky detí do MŠ z dôvodu chorobnosti alebo iných </w:t>
      </w:r>
    </w:p>
    <w:p w14:paraId="73EA5B12">
      <w:pPr>
        <w:pStyle w:val="6"/>
        <w:spacing w:line="360" w:lineRule="auto"/>
        <w:rPr>
          <w:rFonts w:ascii="Arial" w:hAnsi="Arial" w:cs="Arial"/>
        </w:rPr>
      </w:pPr>
      <w:r>
        <w:rPr>
          <w:rFonts w:ascii="Arial" w:hAnsi="Arial" w:eastAsia="SimSun" w:cs="Arial"/>
          <w:bCs w:val="0"/>
          <w:color w:val="000000"/>
        </w:rPr>
        <w:t>dôvodov, môže riaditeľka MŠ rozhodnúť o spájaní tried alebo rozdelení detí z tej triedy, v ktorej je znížený počet detí do ostatných tried. Pri spájaní alebo rozdeľovaní detí do tried sa postupuje citlivo, s ohľadom na zdravie a bezpečnosť detí a zabezpečenie kvalitného výchovno-vzdelávacieho procesu. V prípade chrípkového obdobia sa postupuje podľa Vnútorného predpisu proti predchádzaniu epidémie chrípky. V tom prípade sa môže pristúpiť aj k prerušeniu prevádzky MŠ na čas určený RÚVZ.</w:t>
      </w:r>
    </w:p>
    <w:p w14:paraId="7B4DACC3">
      <w:pPr>
        <w:pStyle w:val="6"/>
        <w:spacing w:line="360" w:lineRule="auto"/>
        <w:rPr>
          <w:rFonts w:ascii="Arial" w:hAnsi="Arial" w:cs="Arial"/>
        </w:rPr>
      </w:pPr>
      <w:r>
        <w:rPr>
          <w:rFonts w:ascii="Arial" w:hAnsi="Arial" w:cs="Arial"/>
        </w:rPr>
        <w:t xml:space="preserve"> </w:t>
      </w:r>
    </w:p>
    <w:p w14:paraId="4E335E88">
      <w:pPr>
        <w:pStyle w:val="7"/>
        <w:jc w:val="center"/>
        <w:rPr>
          <w:rFonts w:ascii="Arial" w:hAnsi="Arial" w:cs="Arial"/>
          <w:b/>
        </w:rPr>
      </w:pPr>
      <w:r>
        <w:rPr>
          <w:rFonts w:ascii="Arial" w:hAnsi="Arial" w:cs="Arial"/>
          <w:b/>
        </w:rPr>
        <w:t xml:space="preserve"> </w:t>
      </w:r>
    </w:p>
    <w:p w14:paraId="65B40C3E">
      <w:pPr>
        <w:pStyle w:val="7"/>
        <w:jc w:val="center"/>
        <w:rPr>
          <w:rFonts w:ascii="Arial" w:hAnsi="Arial" w:cs="Arial"/>
          <w:b/>
        </w:rPr>
      </w:pPr>
      <w:r>
        <w:rPr>
          <w:rFonts w:ascii="Arial" w:hAnsi="Arial" w:cs="Arial"/>
          <w:b/>
        </w:rPr>
        <w:t xml:space="preserve"> </w:t>
      </w:r>
    </w:p>
    <w:p w14:paraId="08E98E66">
      <w:pPr>
        <w:pStyle w:val="7"/>
        <w:jc w:val="center"/>
        <w:rPr>
          <w:rFonts w:ascii="Arial" w:hAnsi="Arial" w:cs="Arial"/>
          <w:b/>
        </w:rPr>
      </w:pPr>
      <w:r>
        <w:rPr>
          <w:rFonts w:ascii="Arial" w:hAnsi="Arial" w:cs="Arial"/>
          <w:b/>
        </w:rPr>
        <w:t xml:space="preserve"> </w:t>
      </w:r>
    </w:p>
    <w:p w14:paraId="4D6AD3AB">
      <w:pPr>
        <w:pStyle w:val="7"/>
        <w:jc w:val="center"/>
        <w:rPr>
          <w:rFonts w:ascii="Arial" w:hAnsi="Arial" w:cs="Arial"/>
          <w:b/>
        </w:rPr>
      </w:pPr>
      <w:r>
        <w:rPr>
          <w:rFonts w:ascii="Arial" w:hAnsi="Arial" w:cs="Arial"/>
          <w:b/>
        </w:rPr>
        <w:t xml:space="preserve"> </w:t>
      </w:r>
    </w:p>
    <w:p w14:paraId="45DFA76E">
      <w:pPr>
        <w:pStyle w:val="7"/>
        <w:jc w:val="center"/>
        <w:rPr>
          <w:rFonts w:ascii="Arial" w:hAnsi="Arial" w:cs="Arial"/>
          <w:b/>
        </w:rPr>
      </w:pPr>
      <w:r>
        <w:rPr>
          <w:rFonts w:ascii="Arial" w:hAnsi="Arial" w:cs="Arial"/>
          <w:b/>
        </w:rPr>
        <w:t xml:space="preserve"> </w:t>
      </w:r>
    </w:p>
    <w:p w14:paraId="2B6D0C5B">
      <w:pPr>
        <w:pStyle w:val="7"/>
        <w:jc w:val="center"/>
        <w:rPr>
          <w:rFonts w:ascii="Arial" w:hAnsi="Arial" w:cs="Arial"/>
          <w:b/>
        </w:rPr>
      </w:pPr>
      <w:r>
        <w:rPr>
          <w:rFonts w:ascii="Arial" w:hAnsi="Arial" w:cs="Arial"/>
          <w:b/>
        </w:rPr>
        <w:t xml:space="preserve"> </w:t>
      </w:r>
    </w:p>
    <w:p w14:paraId="0F08B621">
      <w:pPr>
        <w:pStyle w:val="7"/>
        <w:jc w:val="center"/>
        <w:rPr>
          <w:rFonts w:ascii="Arial" w:hAnsi="Arial" w:cs="Arial"/>
          <w:b/>
        </w:rPr>
      </w:pPr>
      <w:r>
        <w:rPr>
          <w:rFonts w:ascii="Arial" w:hAnsi="Arial" w:cs="Arial"/>
          <w:b/>
        </w:rPr>
        <w:t xml:space="preserve"> </w:t>
      </w:r>
    </w:p>
    <w:p w14:paraId="370A7CBA">
      <w:pPr>
        <w:pStyle w:val="7"/>
        <w:jc w:val="center"/>
        <w:rPr>
          <w:rFonts w:ascii="Arial" w:hAnsi="Arial" w:cs="Arial"/>
          <w:b/>
        </w:rPr>
      </w:pPr>
    </w:p>
    <w:p w14:paraId="2E9CC4FD">
      <w:pPr>
        <w:pStyle w:val="7"/>
        <w:jc w:val="center"/>
        <w:rPr>
          <w:rFonts w:ascii="Arial" w:hAnsi="Arial" w:cs="Arial"/>
          <w:b/>
        </w:rPr>
      </w:pPr>
    </w:p>
    <w:p w14:paraId="76F3F5A7">
      <w:pPr>
        <w:pStyle w:val="7"/>
        <w:jc w:val="center"/>
        <w:rPr>
          <w:rFonts w:ascii="Arial" w:hAnsi="Arial" w:cs="Arial"/>
          <w:b/>
        </w:rPr>
      </w:pPr>
    </w:p>
    <w:p w14:paraId="2A540FF3">
      <w:pPr>
        <w:pStyle w:val="7"/>
        <w:jc w:val="center"/>
        <w:rPr>
          <w:rFonts w:ascii="Arial" w:hAnsi="Arial" w:cs="Arial"/>
          <w:b/>
        </w:rPr>
      </w:pPr>
    </w:p>
    <w:p w14:paraId="00885370">
      <w:pPr>
        <w:pStyle w:val="7"/>
        <w:jc w:val="center"/>
        <w:rPr>
          <w:rFonts w:ascii="Arial" w:hAnsi="Arial" w:cs="Arial"/>
          <w:b/>
        </w:rPr>
      </w:pPr>
    </w:p>
    <w:p w14:paraId="4A2962DC">
      <w:pPr>
        <w:pStyle w:val="7"/>
        <w:jc w:val="center"/>
        <w:rPr>
          <w:rFonts w:ascii="Arial" w:hAnsi="Arial" w:cs="Arial"/>
          <w:b/>
        </w:rPr>
      </w:pPr>
    </w:p>
    <w:p w14:paraId="16CAB074">
      <w:pPr>
        <w:pStyle w:val="7"/>
        <w:jc w:val="center"/>
        <w:rPr>
          <w:rFonts w:ascii="Arial" w:hAnsi="Arial" w:cs="Arial"/>
          <w:b/>
        </w:rPr>
      </w:pPr>
    </w:p>
    <w:p w14:paraId="039AFE9A">
      <w:pPr>
        <w:pStyle w:val="7"/>
        <w:jc w:val="center"/>
        <w:rPr>
          <w:rFonts w:ascii="Arial" w:hAnsi="Arial" w:cs="Arial"/>
          <w:b/>
        </w:rPr>
      </w:pPr>
    </w:p>
    <w:p w14:paraId="04B0E9EF">
      <w:pPr>
        <w:pStyle w:val="7"/>
        <w:jc w:val="center"/>
        <w:rPr>
          <w:rFonts w:ascii="Arial" w:hAnsi="Arial" w:cs="Arial"/>
          <w:b/>
        </w:rPr>
      </w:pPr>
    </w:p>
    <w:p w14:paraId="3672369C">
      <w:pPr>
        <w:pStyle w:val="7"/>
        <w:jc w:val="center"/>
        <w:rPr>
          <w:rFonts w:ascii="Arial" w:hAnsi="Arial" w:cs="Arial"/>
          <w:b/>
        </w:rPr>
      </w:pPr>
    </w:p>
    <w:p w14:paraId="05F4EB97">
      <w:pPr>
        <w:pStyle w:val="7"/>
        <w:jc w:val="center"/>
        <w:rPr>
          <w:rFonts w:ascii="Arial" w:hAnsi="Arial" w:cs="Arial"/>
          <w:b/>
        </w:rPr>
      </w:pPr>
      <w:r>
        <w:rPr>
          <w:rFonts w:ascii="Arial" w:hAnsi="Arial" w:cs="Arial"/>
          <w:b/>
        </w:rPr>
        <w:t>Rozvrhnutie pracovného času</w:t>
      </w:r>
    </w:p>
    <w:p w14:paraId="07C18CD4">
      <w:pPr>
        <w:pStyle w:val="6"/>
        <w:rPr>
          <w:rFonts w:ascii="Arial" w:hAnsi="Arial" w:cs="Arial"/>
          <w:bCs w:val="0"/>
        </w:rPr>
      </w:pPr>
      <w:r>
        <w:rPr>
          <w:rFonts w:ascii="Arial" w:hAnsi="Arial" w:cs="Arial"/>
          <w:b/>
        </w:rPr>
        <w:t xml:space="preserve">                                        </w:t>
      </w:r>
    </w:p>
    <w:p w14:paraId="265619B8">
      <w:pPr>
        <w:pStyle w:val="6"/>
        <w:rPr>
          <w:rFonts w:ascii="Arial" w:hAnsi="Arial" w:cs="Arial"/>
        </w:rPr>
      </w:pPr>
      <w:r>
        <w:rPr>
          <w:rFonts w:ascii="Arial" w:hAnsi="Arial" w:cs="Arial"/>
          <w:bCs w:val="0"/>
        </w:rPr>
        <w:t>R</w:t>
      </w:r>
      <w:r>
        <w:rPr>
          <w:rFonts w:ascii="Arial" w:hAnsi="Arial" w:cs="Arial"/>
        </w:rPr>
        <w:t xml:space="preserve">iaditeľka  MŠ: </w:t>
      </w:r>
    </w:p>
    <w:p w14:paraId="4E9398C3">
      <w:pPr>
        <w:pStyle w:val="6"/>
        <w:rPr>
          <w:rFonts w:ascii="Arial" w:hAnsi="Arial" w:cs="Arial"/>
          <w:b/>
        </w:rPr>
      </w:pPr>
      <w:r>
        <w:rPr>
          <w:rFonts w:ascii="Arial" w:hAnsi="Arial" w:cs="Arial"/>
          <w:b/>
        </w:rPr>
        <w:t>Bc. Michaela Ďurková               7.00 h -10.30h           10.30 h -13.00 h riad. práca</w:t>
      </w:r>
    </w:p>
    <w:p w14:paraId="0670B252">
      <w:pPr>
        <w:pStyle w:val="6"/>
        <w:rPr>
          <w:rFonts w:ascii="Arial" w:hAnsi="Arial" w:cs="Arial"/>
          <w:b/>
        </w:rPr>
      </w:pPr>
      <w:r>
        <w:rPr>
          <w:rFonts w:ascii="Arial" w:hAnsi="Arial" w:cs="Arial"/>
          <w:b/>
        </w:rPr>
        <w:t xml:space="preserve">                                                     12.30h -16.30h           10.30h - 12.30 h riad. práca</w:t>
      </w:r>
    </w:p>
    <w:p w14:paraId="572B2019">
      <w:pPr>
        <w:pStyle w:val="6"/>
        <w:rPr>
          <w:rFonts w:ascii="Arial" w:hAnsi="Arial" w:cs="Arial"/>
        </w:rPr>
      </w:pPr>
      <w:r>
        <w:rPr>
          <w:rFonts w:ascii="Arial" w:hAnsi="Arial" w:cs="Arial"/>
        </w:rPr>
        <w:t>Zástupkyňa MŠ:</w:t>
      </w:r>
    </w:p>
    <w:p w14:paraId="6896869E">
      <w:pPr>
        <w:pStyle w:val="6"/>
        <w:rPr>
          <w:rFonts w:ascii="Arial" w:hAnsi="Arial" w:cs="Arial"/>
          <w:b/>
        </w:rPr>
      </w:pPr>
      <w:r>
        <w:rPr>
          <w:rFonts w:ascii="Arial" w:hAnsi="Arial" w:cs="Arial"/>
          <w:b/>
        </w:rPr>
        <w:t>Dominika Gašparová                7.00 h – 12.00 h         12.00 h -  13.00 h admin.práca</w:t>
      </w:r>
    </w:p>
    <w:p w14:paraId="32D7884B">
      <w:pPr>
        <w:pStyle w:val="6"/>
        <w:rPr>
          <w:rFonts w:ascii="Arial" w:hAnsi="Arial" w:cs="Arial"/>
          <w:b/>
        </w:rPr>
      </w:pPr>
      <w:r>
        <w:rPr>
          <w:rFonts w:ascii="Arial" w:hAnsi="Arial" w:cs="Arial"/>
          <w:b/>
        </w:rPr>
        <w:t xml:space="preserve">                                                     10.30 h - 16.30 h         12.00 h – 13.00 h admin.práca</w:t>
      </w:r>
    </w:p>
    <w:p w14:paraId="365BDA74">
      <w:pPr>
        <w:pStyle w:val="6"/>
        <w:rPr>
          <w:rFonts w:ascii="Arial" w:hAnsi="Arial" w:cs="Arial"/>
          <w:b/>
        </w:rPr>
      </w:pPr>
      <w:r>
        <w:rPr>
          <w:rFonts w:ascii="Arial" w:hAnsi="Arial" w:cs="Arial"/>
          <w:b/>
        </w:rPr>
        <w:t xml:space="preserve"> </w:t>
      </w:r>
    </w:p>
    <w:p w14:paraId="2EBC03CA">
      <w:pPr>
        <w:pStyle w:val="6"/>
        <w:rPr>
          <w:rFonts w:ascii="Arial" w:hAnsi="Arial" w:cs="Arial"/>
        </w:rPr>
      </w:pPr>
      <w:r>
        <w:rPr>
          <w:rFonts w:ascii="Arial" w:hAnsi="Arial" w:cs="Arial"/>
        </w:rPr>
        <w:t xml:space="preserve"> </w:t>
      </w:r>
    </w:p>
    <w:p w14:paraId="5AAE7876">
      <w:pPr>
        <w:pStyle w:val="6"/>
        <w:rPr>
          <w:rFonts w:ascii="Arial" w:hAnsi="Arial" w:cs="Arial"/>
        </w:rPr>
      </w:pPr>
      <w:r>
        <w:rPr>
          <w:rFonts w:ascii="Arial" w:hAnsi="Arial" w:cs="Arial"/>
        </w:rPr>
        <w:t xml:space="preserve">Učitelia:                                  </w:t>
      </w:r>
      <w:r>
        <w:rPr>
          <w:rFonts w:ascii="Arial" w:hAnsi="Arial" w:cs="Arial"/>
          <w:b/>
        </w:rPr>
        <w:t xml:space="preserve">       6.30 h - 12.30h       /</w:t>
      </w:r>
      <w:r>
        <w:rPr>
          <w:rFonts w:ascii="Arial" w:hAnsi="Arial" w:cs="Arial"/>
        </w:rPr>
        <w:t xml:space="preserve">    1,30h  -  pracovná doba na prípravu              </w:t>
      </w:r>
    </w:p>
    <w:p w14:paraId="5268A5FB">
      <w:pPr>
        <w:pStyle w:val="6"/>
        <w:rPr>
          <w:rFonts w:ascii="Arial" w:hAnsi="Arial" w:cs="Arial"/>
        </w:rPr>
      </w:pPr>
      <w:r>
        <w:rPr>
          <w:rFonts w:ascii="Arial" w:hAnsi="Arial" w:cs="Arial"/>
        </w:rPr>
        <w:t xml:space="preserve">                                                </w:t>
      </w:r>
      <w:r>
        <w:rPr>
          <w:rFonts w:ascii="Arial" w:hAnsi="Arial" w:cs="Arial"/>
          <w:b/>
        </w:rPr>
        <w:t xml:space="preserve">       7.00 h - 13.00h  </w:t>
      </w:r>
      <w:r>
        <w:rPr>
          <w:rFonts w:ascii="Arial" w:hAnsi="Arial" w:cs="Arial"/>
        </w:rPr>
        <w:t xml:space="preserve">                               aj mimo MŠ</w:t>
      </w:r>
    </w:p>
    <w:p w14:paraId="2F675044">
      <w:pPr>
        <w:pStyle w:val="6"/>
        <w:rPr>
          <w:rFonts w:ascii="Arial" w:hAnsi="Arial" w:cs="Arial"/>
          <w:b/>
        </w:rPr>
      </w:pPr>
      <w:r>
        <w:rPr>
          <w:rFonts w:ascii="Arial" w:hAnsi="Arial" w:cs="Arial"/>
        </w:rPr>
        <w:t xml:space="preserve">                                                     </w:t>
      </w:r>
      <w:r>
        <w:rPr>
          <w:rFonts w:ascii="Arial" w:hAnsi="Arial" w:cs="Arial"/>
          <w:b/>
        </w:rPr>
        <w:t xml:space="preserve">10.30 h – 16.30h </w:t>
      </w:r>
    </w:p>
    <w:p w14:paraId="776E7B67">
      <w:pPr>
        <w:pStyle w:val="6"/>
        <w:rPr>
          <w:rFonts w:ascii="Arial" w:hAnsi="Arial" w:cs="Arial"/>
          <w:b/>
        </w:rPr>
      </w:pPr>
      <w:r>
        <w:rPr>
          <w:rFonts w:ascii="Arial" w:hAnsi="Arial" w:cs="Arial"/>
          <w:b/>
        </w:rPr>
        <w:t xml:space="preserve"> </w:t>
      </w:r>
    </w:p>
    <w:p w14:paraId="1D64E899">
      <w:pPr>
        <w:pStyle w:val="6"/>
        <w:rPr>
          <w:rFonts w:ascii="Arial" w:hAnsi="Arial" w:cs="Arial"/>
          <w:b/>
        </w:rPr>
      </w:pPr>
      <w:r>
        <w:rPr>
          <w:rFonts w:ascii="Arial" w:hAnsi="Arial" w:cs="Arial"/>
          <w:b/>
        </w:rPr>
        <w:t xml:space="preserve">Mgr.Dominika Popaďaková  </w:t>
      </w:r>
      <w:r>
        <w:rPr>
          <w:rFonts w:ascii="Arial" w:hAnsi="Arial" w:cs="Arial"/>
        </w:rPr>
        <w:t xml:space="preserve"> </w:t>
      </w:r>
      <w:r>
        <w:rPr>
          <w:rFonts w:ascii="Arial" w:hAnsi="Arial" w:cs="Arial"/>
          <w:b/>
        </w:rPr>
        <w:t xml:space="preserve">          </w:t>
      </w:r>
      <w:r>
        <w:rPr>
          <w:rFonts w:ascii="Arial" w:hAnsi="Arial" w:cs="Arial"/>
        </w:rPr>
        <w:t xml:space="preserve">               </w:t>
      </w:r>
    </w:p>
    <w:p w14:paraId="5DA3F73F">
      <w:pPr>
        <w:pStyle w:val="6"/>
        <w:rPr>
          <w:rFonts w:ascii="Arial" w:hAnsi="Arial" w:cs="Arial"/>
          <w:b/>
        </w:rPr>
      </w:pPr>
      <w:r>
        <w:rPr>
          <w:rFonts w:ascii="Arial" w:hAnsi="Arial" w:cs="Arial"/>
          <w:b/>
        </w:rPr>
        <w:t xml:space="preserve">Lucia Fiľová </w:t>
      </w:r>
      <w:r>
        <w:rPr>
          <w:rFonts w:ascii="Arial" w:hAnsi="Arial" w:cs="Arial"/>
        </w:rPr>
        <w:t xml:space="preserve">      </w:t>
      </w:r>
    </w:p>
    <w:p w14:paraId="105E9F62">
      <w:pPr>
        <w:pStyle w:val="6"/>
        <w:rPr>
          <w:rFonts w:ascii="Arial" w:hAnsi="Arial" w:cs="Arial"/>
          <w:b/>
        </w:rPr>
      </w:pPr>
      <w:r>
        <w:rPr>
          <w:rFonts w:ascii="Arial" w:hAnsi="Arial" w:cs="Arial"/>
          <w:b/>
        </w:rPr>
        <w:t>Vlasta Fiľová</w:t>
      </w:r>
    </w:p>
    <w:p w14:paraId="4D7A3CE2">
      <w:pPr>
        <w:pStyle w:val="6"/>
        <w:rPr>
          <w:rFonts w:ascii="Arial" w:hAnsi="Arial" w:cs="Arial"/>
          <w:b/>
        </w:rPr>
      </w:pPr>
      <w:r>
        <w:rPr>
          <w:rFonts w:ascii="Arial" w:hAnsi="Arial" w:cs="Arial"/>
          <w:b/>
        </w:rPr>
        <w:t>Mgr. Liana Kaňuch – Senderáková</w:t>
      </w:r>
    </w:p>
    <w:p w14:paraId="4FC05377">
      <w:pPr>
        <w:pStyle w:val="6"/>
        <w:rPr>
          <w:rFonts w:ascii="Arial" w:hAnsi="Arial" w:cs="Arial"/>
        </w:rPr>
      </w:pPr>
      <w:r>
        <w:rPr>
          <w:rFonts w:ascii="Arial" w:hAnsi="Arial" w:cs="Arial"/>
          <w:b/>
        </w:rPr>
        <w:t>Laura Toplčániová</w:t>
      </w:r>
    </w:p>
    <w:p w14:paraId="0EB5FF02">
      <w:pPr>
        <w:pStyle w:val="6"/>
        <w:rPr>
          <w:rFonts w:ascii="Arial" w:hAnsi="Arial" w:cs="Arial"/>
        </w:rPr>
      </w:pPr>
      <w:r>
        <w:rPr>
          <w:rFonts w:ascii="Arial" w:hAnsi="Arial" w:cs="Arial"/>
        </w:rPr>
        <w:t xml:space="preserve"> </w:t>
      </w:r>
    </w:p>
    <w:p w14:paraId="04227D3F">
      <w:pPr>
        <w:pStyle w:val="6"/>
        <w:rPr>
          <w:rFonts w:ascii="Arial" w:hAnsi="Arial" w:cs="Arial"/>
          <w:b/>
        </w:rPr>
      </w:pPr>
      <w:r>
        <w:rPr>
          <w:rFonts w:ascii="Arial" w:hAnsi="Arial" w:cs="Arial"/>
          <w:bCs w:val="0"/>
        </w:rPr>
        <w:t>Asistentky učiteľa:</w:t>
      </w:r>
    </w:p>
    <w:p w14:paraId="76656778">
      <w:pPr>
        <w:pStyle w:val="6"/>
        <w:rPr>
          <w:rFonts w:ascii="Arial" w:hAnsi="Arial" w:cs="Arial"/>
          <w:b/>
        </w:rPr>
      </w:pPr>
      <w:r>
        <w:rPr>
          <w:rFonts w:ascii="Arial" w:hAnsi="Arial" w:cs="Arial"/>
          <w:b/>
          <w:bCs w:val="0"/>
        </w:rPr>
        <w:t>Zuzana Kotľárová                        7.00 h – 14.30 h</w:t>
      </w:r>
    </w:p>
    <w:p w14:paraId="616C5198">
      <w:pPr>
        <w:pStyle w:val="6"/>
        <w:rPr>
          <w:rFonts w:ascii="Arial" w:hAnsi="Arial" w:cs="Arial"/>
          <w:b/>
        </w:rPr>
      </w:pPr>
      <w:r>
        <w:rPr>
          <w:rFonts w:ascii="Arial" w:hAnsi="Arial" w:cs="Arial"/>
          <w:b/>
        </w:rPr>
        <w:t>Bc. Ivana Lipová</w:t>
      </w:r>
    </w:p>
    <w:p w14:paraId="22D1CB99">
      <w:pPr>
        <w:pStyle w:val="6"/>
        <w:rPr>
          <w:rFonts w:ascii="Arial" w:hAnsi="Arial" w:cs="Arial"/>
          <w:bCs w:val="0"/>
        </w:rPr>
      </w:pPr>
      <w:r>
        <w:rPr>
          <w:rFonts w:ascii="Arial" w:hAnsi="Arial" w:cs="Arial"/>
        </w:rPr>
        <w:t xml:space="preserve">                   </w:t>
      </w:r>
    </w:p>
    <w:p w14:paraId="63E72529">
      <w:pPr>
        <w:pStyle w:val="6"/>
        <w:rPr>
          <w:rFonts w:ascii="Arial" w:hAnsi="Arial" w:cs="Arial"/>
          <w:b/>
        </w:rPr>
      </w:pPr>
      <w:r>
        <w:rPr>
          <w:rFonts w:ascii="Arial" w:hAnsi="Arial" w:cs="Arial"/>
          <w:bCs w:val="0"/>
        </w:rPr>
        <w:t xml:space="preserve">Odborný zamestnanec </w:t>
      </w:r>
    </w:p>
    <w:p w14:paraId="7A158263">
      <w:pPr>
        <w:pStyle w:val="6"/>
        <w:rPr>
          <w:rFonts w:ascii="Arial" w:hAnsi="Arial" w:cs="Arial"/>
        </w:rPr>
      </w:pPr>
      <w:r>
        <w:rPr>
          <w:rFonts w:ascii="Arial" w:hAnsi="Arial" w:cs="Arial"/>
          <w:b/>
        </w:rPr>
        <w:t>Mgr. Jana Čiripová                      7.00 h – 14.30 h</w:t>
      </w:r>
    </w:p>
    <w:p w14:paraId="480854EA">
      <w:pPr>
        <w:pStyle w:val="6"/>
        <w:rPr>
          <w:rFonts w:ascii="Arial" w:hAnsi="Arial" w:cs="Arial"/>
        </w:rPr>
      </w:pPr>
      <w:r>
        <w:rPr>
          <w:rFonts w:ascii="Arial" w:hAnsi="Arial" w:cs="Arial"/>
        </w:rPr>
        <w:t xml:space="preserve"> </w:t>
      </w:r>
    </w:p>
    <w:p w14:paraId="645BD815">
      <w:pPr>
        <w:pStyle w:val="6"/>
        <w:rPr>
          <w:rFonts w:ascii="Arial" w:hAnsi="Arial" w:cs="Arial"/>
        </w:rPr>
      </w:pPr>
      <w:r>
        <w:rPr>
          <w:rFonts w:ascii="Arial" w:hAnsi="Arial" w:cs="Arial"/>
        </w:rPr>
        <w:t>Rodičovský asistent:</w:t>
      </w:r>
    </w:p>
    <w:p w14:paraId="26F9F133">
      <w:pPr>
        <w:pStyle w:val="6"/>
        <w:rPr>
          <w:rFonts w:ascii="Arial" w:hAnsi="Arial" w:cs="Arial"/>
        </w:rPr>
      </w:pPr>
      <w:r>
        <w:rPr>
          <w:rFonts w:ascii="Arial" w:hAnsi="Arial" w:cs="Arial"/>
          <w:b/>
        </w:rPr>
        <w:t>Jolana Batyiová                           7.00 h – 13.00 h práca v MŠ</w:t>
      </w:r>
    </w:p>
    <w:p w14:paraId="319BBFEB">
      <w:pPr>
        <w:pStyle w:val="6"/>
        <w:rPr>
          <w:rFonts w:ascii="Arial" w:hAnsi="Arial" w:cs="Arial"/>
          <w:b/>
        </w:rPr>
      </w:pPr>
      <w:r>
        <w:rPr>
          <w:rFonts w:ascii="Arial" w:hAnsi="Arial" w:cs="Arial"/>
          <w:b/>
        </w:rPr>
        <w:t xml:space="preserve">                                                      13.00 h – 14.30 h práca v teréne</w:t>
      </w:r>
    </w:p>
    <w:p w14:paraId="7016EF9E">
      <w:pPr>
        <w:pStyle w:val="6"/>
        <w:rPr>
          <w:rFonts w:ascii="Arial" w:hAnsi="Arial" w:cs="Arial"/>
          <w:b/>
        </w:rPr>
      </w:pPr>
      <w:r>
        <w:rPr>
          <w:rFonts w:ascii="Arial" w:hAnsi="Arial" w:cs="Arial"/>
          <w:b/>
        </w:rPr>
        <w:t xml:space="preserve"> </w:t>
      </w:r>
    </w:p>
    <w:p w14:paraId="6BBA22D1">
      <w:pPr>
        <w:pStyle w:val="6"/>
        <w:rPr>
          <w:rFonts w:ascii="Arial" w:hAnsi="Arial" w:cs="Arial"/>
          <w:b/>
        </w:rPr>
      </w:pPr>
      <w:r>
        <w:rPr>
          <w:rFonts w:ascii="Arial" w:hAnsi="Arial" w:cs="Arial"/>
          <w:b/>
        </w:rPr>
        <w:t xml:space="preserve">Jaroslava Kušnírová:  </w:t>
      </w:r>
      <w:r>
        <w:rPr>
          <w:rFonts w:ascii="Arial" w:hAnsi="Arial" w:cs="Arial"/>
          <w:bCs w:val="0"/>
        </w:rPr>
        <w:t xml:space="preserve">vedúca ŠJ                  - </w:t>
      </w:r>
      <w:r>
        <w:rPr>
          <w:rFonts w:ascii="Arial" w:hAnsi="Arial" w:cs="Arial"/>
          <w:b/>
        </w:rPr>
        <w:t>7.00 h – 14.30 h - zásobovanie</w:t>
      </w:r>
    </w:p>
    <w:p w14:paraId="7A57B351">
      <w:pPr>
        <w:pStyle w:val="6"/>
        <w:rPr>
          <w:rFonts w:ascii="Arial" w:hAnsi="Arial" w:cs="Arial"/>
          <w:b/>
        </w:rPr>
      </w:pPr>
      <w:r>
        <w:rPr>
          <w:rFonts w:ascii="Arial" w:hAnsi="Arial" w:cs="Arial"/>
          <w:b/>
        </w:rPr>
        <w:t xml:space="preserve">Monika Čiripová:     </w:t>
      </w:r>
      <w:r>
        <w:rPr>
          <w:rFonts w:ascii="Arial" w:hAnsi="Arial" w:cs="Arial"/>
        </w:rPr>
        <w:t xml:space="preserve">   hlavná  kuchárka       - </w:t>
      </w:r>
      <w:r>
        <w:rPr>
          <w:rFonts w:ascii="Arial" w:hAnsi="Arial" w:cs="Arial"/>
          <w:b/>
        </w:rPr>
        <w:t xml:space="preserve">7.30 h -  15.00 h  </w:t>
      </w:r>
      <w:r>
        <w:rPr>
          <w:rFonts w:ascii="Arial" w:hAnsi="Arial" w:cs="Arial"/>
        </w:rPr>
        <w:t xml:space="preserve"> </w:t>
      </w:r>
    </w:p>
    <w:p w14:paraId="5ABD6046">
      <w:pPr>
        <w:pStyle w:val="6"/>
        <w:rPr>
          <w:rFonts w:ascii="Arial" w:hAnsi="Arial" w:cs="Arial"/>
        </w:rPr>
      </w:pPr>
      <w:r>
        <w:rPr>
          <w:rFonts w:ascii="Arial" w:hAnsi="Arial" w:cs="Arial"/>
          <w:b/>
        </w:rPr>
        <w:t>Michaela Jarecká</w:t>
      </w:r>
      <w:r>
        <w:rPr>
          <w:rFonts w:ascii="Arial" w:hAnsi="Arial" w:cs="Arial"/>
        </w:rPr>
        <w:t xml:space="preserve">:        pomocná kuchárka    </w:t>
      </w:r>
      <w:r>
        <w:rPr>
          <w:rFonts w:ascii="Arial" w:hAnsi="Arial" w:cs="Arial"/>
          <w:b/>
        </w:rPr>
        <w:t>- 7.30 h – 12.30 h</w:t>
      </w:r>
    </w:p>
    <w:p w14:paraId="35F56F04">
      <w:pPr>
        <w:pStyle w:val="6"/>
        <w:rPr>
          <w:rFonts w:ascii="Arial" w:hAnsi="Arial" w:cs="Arial"/>
        </w:rPr>
      </w:pPr>
      <w:r>
        <w:rPr>
          <w:rFonts w:ascii="Arial" w:hAnsi="Arial" w:cs="Arial"/>
        </w:rPr>
        <w:t xml:space="preserve"> </w:t>
      </w:r>
    </w:p>
    <w:p w14:paraId="7CD7E38D">
      <w:pPr>
        <w:pStyle w:val="6"/>
        <w:rPr>
          <w:rFonts w:ascii="Arial" w:hAnsi="Arial" w:cs="Arial"/>
          <w:b/>
        </w:rPr>
      </w:pPr>
      <w:r>
        <w:rPr>
          <w:rFonts w:hint="default" w:ascii="Arial" w:hAnsi="Arial" w:cs="Arial"/>
          <w:b/>
          <w:lang w:val="sk-SK"/>
        </w:rPr>
        <w:t>Monika Babušková</w:t>
      </w:r>
      <w:r>
        <w:rPr>
          <w:rFonts w:ascii="Arial" w:hAnsi="Arial" w:cs="Arial"/>
        </w:rPr>
        <w:t xml:space="preserve">: upratovačka             -  </w:t>
      </w:r>
      <w:r>
        <w:rPr>
          <w:rFonts w:ascii="Arial" w:hAnsi="Arial" w:cs="Arial"/>
          <w:b/>
        </w:rPr>
        <w:t>6.00h - 13.30h       10.00h - 17.30h</w:t>
      </w:r>
    </w:p>
    <w:p w14:paraId="677032EE">
      <w:pPr>
        <w:pStyle w:val="6"/>
        <w:rPr>
          <w:rFonts w:ascii="Arial" w:hAnsi="Arial" w:cs="Arial"/>
          <w:bCs w:val="0"/>
        </w:rPr>
      </w:pPr>
      <w:r>
        <w:rPr>
          <w:rFonts w:ascii="Arial" w:hAnsi="Arial" w:cs="Arial"/>
          <w:b/>
        </w:rPr>
        <w:t xml:space="preserve">Veronika Babičová : </w:t>
      </w:r>
      <w:r>
        <w:rPr>
          <w:rFonts w:ascii="Arial" w:hAnsi="Arial" w:cs="Arial"/>
          <w:bCs w:val="0"/>
        </w:rPr>
        <w:t>upratovačka</w:t>
      </w:r>
    </w:p>
    <w:p w14:paraId="726CD2DB">
      <w:pPr>
        <w:pStyle w:val="6"/>
        <w:rPr>
          <w:rFonts w:ascii="Arial" w:hAnsi="Arial" w:cs="Arial"/>
          <w:bCs w:val="0"/>
        </w:rPr>
      </w:pPr>
      <w:r>
        <w:rPr>
          <w:rFonts w:ascii="Arial" w:hAnsi="Arial" w:cs="Arial"/>
          <w:bCs w:val="0"/>
        </w:rPr>
        <w:t xml:space="preserve"> </w:t>
      </w:r>
    </w:p>
    <w:p w14:paraId="34DCD665">
      <w:pPr>
        <w:pStyle w:val="6"/>
        <w:rPr>
          <w:rFonts w:ascii="Arial" w:hAnsi="Arial" w:cs="Arial"/>
          <w:b/>
          <w:bCs w:val="0"/>
        </w:rPr>
      </w:pPr>
      <w:r>
        <w:rPr>
          <w:rFonts w:ascii="Arial" w:hAnsi="Arial" w:cs="Arial"/>
          <w:b/>
          <w:bCs w:val="0"/>
        </w:rPr>
        <w:t xml:space="preserve">Konzultačné hodiny: </w:t>
      </w:r>
    </w:p>
    <w:p w14:paraId="7A35E40F">
      <w:pPr>
        <w:pStyle w:val="6"/>
        <w:rPr>
          <w:rFonts w:ascii="Arial" w:hAnsi="Arial" w:cs="Arial"/>
          <w:b/>
          <w:bCs w:val="0"/>
        </w:rPr>
      </w:pPr>
      <w:r>
        <w:rPr>
          <w:rFonts w:ascii="Arial" w:hAnsi="Arial" w:cs="Arial"/>
          <w:b/>
          <w:bCs w:val="0"/>
        </w:rPr>
        <w:t>Riaditeľka: od  7.00 h – 8.00 h</w:t>
      </w:r>
    </w:p>
    <w:p w14:paraId="3BF7173E">
      <w:pPr>
        <w:pStyle w:val="6"/>
        <w:rPr>
          <w:rFonts w:ascii="Arial" w:hAnsi="Arial" w:cs="Arial"/>
          <w:b/>
          <w:bCs w:val="0"/>
        </w:rPr>
      </w:pPr>
      <w:r>
        <w:rPr>
          <w:rFonts w:ascii="Arial" w:hAnsi="Arial" w:cs="Arial"/>
          <w:b/>
          <w:bCs w:val="0"/>
        </w:rPr>
        <w:t xml:space="preserve">                       11.00 h -  13.00 h                              </w:t>
      </w:r>
    </w:p>
    <w:p w14:paraId="30981C3C">
      <w:pPr>
        <w:pStyle w:val="6"/>
        <w:rPr>
          <w:rFonts w:ascii="Arial" w:hAnsi="Arial" w:cs="Arial"/>
          <w:b/>
          <w:bCs w:val="0"/>
        </w:rPr>
      </w:pPr>
      <w:r>
        <w:rPr>
          <w:rFonts w:ascii="Arial" w:hAnsi="Arial" w:cs="Arial"/>
          <w:b/>
          <w:bCs w:val="0"/>
        </w:rPr>
        <w:t>Zástupkyňa: od 7.00 h – 8.00 h                             po vopred dohodnutom termíne</w:t>
      </w:r>
    </w:p>
    <w:p w14:paraId="414BE425">
      <w:pPr>
        <w:pStyle w:val="6"/>
        <w:rPr>
          <w:rFonts w:ascii="Arial" w:hAnsi="Arial" w:cs="Arial"/>
          <w:b/>
          <w:bCs w:val="0"/>
        </w:rPr>
      </w:pPr>
      <w:r>
        <w:rPr>
          <w:rFonts w:ascii="Arial" w:hAnsi="Arial" w:cs="Arial"/>
          <w:b/>
          <w:bCs w:val="0"/>
        </w:rPr>
        <w:t xml:space="preserve">                        11.00 h – 13.00 h</w:t>
      </w:r>
    </w:p>
    <w:p w14:paraId="5EE9E76B">
      <w:pPr>
        <w:pStyle w:val="6"/>
        <w:rPr>
          <w:rFonts w:ascii="Arial" w:hAnsi="Arial" w:cs="Arial"/>
          <w:b/>
        </w:rPr>
      </w:pPr>
      <w:r>
        <w:rPr>
          <w:rFonts w:ascii="Arial" w:hAnsi="Arial" w:cs="Arial"/>
          <w:b/>
          <w:bCs w:val="0"/>
        </w:rPr>
        <w:t>Vedúca ŠJ: priebežne od 8.00 h – 14.00 h</w:t>
      </w:r>
    </w:p>
    <w:p w14:paraId="3AF4B4A8">
      <w:pPr>
        <w:pStyle w:val="6"/>
        <w:rPr>
          <w:rFonts w:ascii="Arial" w:hAnsi="Arial" w:cs="Arial"/>
        </w:rPr>
      </w:pPr>
      <w:r>
        <w:rPr>
          <w:rFonts w:ascii="Arial" w:hAnsi="Arial" w:cs="Arial"/>
        </w:rPr>
        <w:t xml:space="preserve"> </w:t>
      </w:r>
    </w:p>
    <w:p w14:paraId="2C82BF9D">
      <w:pPr>
        <w:pStyle w:val="6"/>
        <w:rPr>
          <w:rFonts w:ascii="Arial" w:hAnsi="Arial" w:cs="Arial"/>
        </w:rPr>
      </w:pPr>
      <w:r>
        <w:rPr>
          <w:rFonts w:ascii="Arial" w:hAnsi="Arial" w:cs="Arial"/>
        </w:rPr>
        <w:t xml:space="preserve"> </w:t>
      </w:r>
    </w:p>
    <w:p w14:paraId="18B65999">
      <w:pPr>
        <w:pStyle w:val="7"/>
        <w:spacing w:line="360" w:lineRule="auto"/>
        <w:rPr>
          <w:rFonts w:ascii="Arial" w:hAnsi="Arial" w:cs="Arial"/>
        </w:rPr>
      </w:pPr>
      <w:r>
        <w:rPr>
          <w:rFonts w:ascii="Arial" w:hAnsi="Arial" w:cs="Arial"/>
          <w:b/>
        </w:rPr>
        <w:t xml:space="preserve"> 3. Práva dieťaťa</w:t>
      </w:r>
    </w:p>
    <w:p w14:paraId="5099A427">
      <w:pPr>
        <w:pStyle w:val="7"/>
        <w:numPr>
          <w:ilvl w:val="0"/>
          <w:numId w:val="1"/>
        </w:numPr>
        <w:spacing w:line="360" w:lineRule="auto"/>
        <w:rPr>
          <w:rFonts w:ascii="Arial" w:hAnsi="Arial" w:cs="Arial"/>
        </w:rPr>
      </w:pPr>
      <w:r>
        <w:rPr>
          <w:rFonts w:ascii="Arial" w:hAnsi="Arial" w:cs="Arial"/>
        </w:rPr>
        <w:t>rovnoprávny prístup ku vzdelávaniu,</w:t>
      </w:r>
    </w:p>
    <w:p w14:paraId="24C86A7B">
      <w:pPr>
        <w:pStyle w:val="7"/>
        <w:numPr>
          <w:ilvl w:val="0"/>
          <w:numId w:val="1"/>
        </w:numPr>
        <w:spacing w:line="360" w:lineRule="auto"/>
        <w:rPr>
          <w:rFonts w:ascii="Arial" w:hAnsi="Arial" w:cs="Arial"/>
        </w:rPr>
      </w:pPr>
      <w:r>
        <w:rPr>
          <w:rFonts w:ascii="Arial" w:hAnsi="Arial" w:cs="Arial"/>
        </w:rPr>
        <w:t>bezplatné vzdelanie pre päť ročné deti rok pred začiatkom plnenia povinnej školskej dochádzky v materských školách,</w:t>
      </w:r>
    </w:p>
    <w:p w14:paraId="159635F3">
      <w:pPr>
        <w:pStyle w:val="7"/>
        <w:numPr>
          <w:ilvl w:val="0"/>
          <w:numId w:val="1"/>
        </w:numPr>
        <w:spacing w:line="360" w:lineRule="auto"/>
        <w:rPr>
          <w:rFonts w:ascii="Arial" w:hAnsi="Arial" w:cs="Arial"/>
        </w:rPr>
      </w:pPr>
      <w:r>
        <w:rPr>
          <w:rFonts w:ascii="Arial" w:hAnsi="Arial" w:cs="Arial"/>
        </w:rPr>
        <w:t>vzdelávanie v štátnom jazyku a v materinskom jazyku , v rozsahu ustanovenom v školskom zákone,</w:t>
      </w:r>
    </w:p>
    <w:p w14:paraId="73D94EAC">
      <w:pPr>
        <w:pStyle w:val="7"/>
        <w:numPr>
          <w:ilvl w:val="0"/>
          <w:numId w:val="1"/>
        </w:numPr>
        <w:spacing w:line="360" w:lineRule="auto"/>
        <w:rPr>
          <w:rFonts w:ascii="Arial" w:hAnsi="Arial" w:cs="Arial"/>
        </w:rPr>
      </w:pPr>
      <w:r>
        <w:rPr>
          <w:rFonts w:ascii="Arial" w:hAnsi="Arial" w:cs="Arial"/>
        </w:rPr>
        <w:t>individuálny prístup rešpektujúci jeho schopnosti a možnosti,</w:t>
      </w:r>
    </w:p>
    <w:p w14:paraId="09D5A924">
      <w:pPr>
        <w:pStyle w:val="7"/>
        <w:numPr>
          <w:ilvl w:val="0"/>
          <w:numId w:val="1"/>
        </w:numPr>
        <w:spacing w:line="360" w:lineRule="auto"/>
        <w:rPr>
          <w:rFonts w:ascii="Arial" w:hAnsi="Arial" w:cs="Arial"/>
        </w:rPr>
      </w:pPr>
      <w:r>
        <w:rPr>
          <w:rFonts w:ascii="Arial" w:hAnsi="Arial" w:cs="Arial"/>
        </w:rPr>
        <w:t>úctu k jeho vierovyznaniu, svetonázoru, národnostnej a etickej príslušnosti,</w:t>
      </w:r>
    </w:p>
    <w:p w14:paraId="29462655">
      <w:pPr>
        <w:pStyle w:val="7"/>
        <w:numPr>
          <w:ilvl w:val="0"/>
          <w:numId w:val="1"/>
        </w:numPr>
        <w:spacing w:line="360" w:lineRule="auto"/>
        <w:rPr>
          <w:rFonts w:ascii="Arial" w:hAnsi="Arial" w:cs="Arial"/>
        </w:rPr>
      </w:pPr>
      <w:r>
        <w:rPr>
          <w:rFonts w:ascii="Arial" w:hAnsi="Arial" w:cs="Arial"/>
        </w:rPr>
        <w:t>poskytovanie poradenstva a služieb spojených s výchovou a vzdelávaním,</w:t>
      </w:r>
    </w:p>
    <w:p w14:paraId="1D4305B0">
      <w:pPr>
        <w:pStyle w:val="7"/>
        <w:numPr>
          <w:ilvl w:val="0"/>
          <w:numId w:val="1"/>
        </w:numPr>
        <w:spacing w:line="360" w:lineRule="auto"/>
        <w:rPr>
          <w:rFonts w:ascii="Arial" w:hAnsi="Arial" w:cs="Arial"/>
        </w:rPr>
      </w:pPr>
      <w:r>
        <w:rPr>
          <w:rFonts w:ascii="Arial" w:hAnsi="Arial" w:cs="Arial"/>
        </w:rPr>
        <w:t>výchovu a vzdelávanie v bezpečnom a hygienickom prostredí,</w:t>
      </w:r>
    </w:p>
    <w:p w14:paraId="0888AE52">
      <w:pPr>
        <w:pStyle w:val="7"/>
        <w:numPr>
          <w:ilvl w:val="0"/>
          <w:numId w:val="1"/>
        </w:numPr>
        <w:spacing w:line="360" w:lineRule="auto"/>
        <w:rPr>
          <w:rFonts w:ascii="Arial" w:hAnsi="Arial" w:cs="Arial"/>
        </w:rPr>
      </w:pPr>
      <w:r>
        <w:rPr>
          <w:rFonts w:ascii="Arial" w:hAnsi="Arial" w:cs="Arial"/>
        </w:rPr>
        <w:t>organizáciu výchovy a vzdelávania primeranú jeho veku, schopnostiam, záujmom, zdravotnému stavu a v súlade so zásadami psychohygieny,</w:t>
      </w:r>
    </w:p>
    <w:p w14:paraId="2F3FCAC2">
      <w:pPr>
        <w:pStyle w:val="7"/>
        <w:numPr>
          <w:ilvl w:val="0"/>
          <w:numId w:val="1"/>
        </w:numPr>
        <w:spacing w:line="360" w:lineRule="auto"/>
        <w:rPr>
          <w:rFonts w:ascii="Arial" w:hAnsi="Arial" w:cs="Arial"/>
        </w:rPr>
      </w:pPr>
      <w:r>
        <w:rPr>
          <w:rFonts w:ascii="Arial" w:hAnsi="Arial" w:cs="Arial"/>
        </w:rPr>
        <w:t>úctu k svojej osobe a na zabezpečenie ochrany proti fyzickému, psychickému a sexuálnemu násiliu,</w:t>
      </w:r>
    </w:p>
    <w:p w14:paraId="4AC0017E">
      <w:pPr>
        <w:pStyle w:val="7"/>
        <w:numPr>
          <w:ilvl w:val="0"/>
          <w:numId w:val="1"/>
        </w:numPr>
        <w:spacing w:line="360" w:lineRule="auto"/>
        <w:rPr>
          <w:rFonts w:ascii="Arial" w:hAnsi="Arial" w:cs="Arial"/>
        </w:rPr>
      </w:pPr>
      <w:r>
        <w:rPr>
          <w:rFonts w:ascii="Arial" w:hAnsi="Arial" w:cs="Arial"/>
        </w:rPr>
        <w:t>na individuálne vzdelávanie podľa § 24 Školského zákona,</w:t>
      </w:r>
    </w:p>
    <w:p w14:paraId="65061F88">
      <w:pPr>
        <w:pStyle w:val="7"/>
        <w:numPr>
          <w:ilvl w:val="0"/>
          <w:numId w:val="1"/>
        </w:numPr>
        <w:spacing w:line="360" w:lineRule="auto"/>
        <w:rPr>
          <w:rFonts w:ascii="Arial" w:hAnsi="Arial" w:cs="Arial"/>
          <w:b/>
          <w:i/>
        </w:rPr>
      </w:pPr>
      <w:r>
        <w:rPr>
          <w:rFonts w:ascii="Arial" w:hAnsi="Arial" w:cs="Arial"/>
        </w:rPr>
        <w:t>na náhradu škody, ktorá mu vznikla pri výchove a vzdelávaní,</w:t>
      </w:r>
    </w:p>
    <w:p w14:paraId="1B11FDA1">
      <w:pPr>
        <w:pStyle w:val="6"/>
        <w:spacing w:line="360" w:lineRule="auto"/>
        <w:rPr>
          <w:rFonts w:ascii="Arial" w:hAnsi="Arial" w:cs="Arial"/>
        </w:rPr>
      </w:pPr>
      <w:r>
        <w:rPr>
          <w:rFonts w:ascii="Arial" w:hAnsi="Arial" w:cs="Arial"/>
          <w:b/>
        </w:rPr>
        <w:t>Dieťa je povinné:</w:t>
      </w:r>
    </w:p>
    <w:p w14:paraId="38759A65">
      <w:pPr>
        <w:pStyle w:val="7"/>
        <w:numPr>
          <w:ilvl w:val="0"/>
          <w:numId w:val="2"/>
        </w:numPr>
        <w:spacing w:line="360" w:lineRule="auto"/>
        <w:rPr>
          <w:rFonts w:ascii="Arial" w:hAnsi="Arial" w:cs="Arial"/>
        </w:rPr>
      </w:pPr>
      <w:r>
        <w:rPr>
          <w:rFonts w:ascii="Arial" w:hAnsi="Arial" w:cs="Arial"/>
        </w:rPr>
        <w:t>neobmedzovať svojím konaním práva ostatných osôb zúčastňujúcich sa výchovy a vzdelávania,</w:t>
      </w:r>
    </w:p>
    <w:p w14:paraId="252F2B2A">
      <w:pPr>
        <w:pStyle w:val="7"/>
        <w:numPr>
          <w:ilvl w:val="0"/>
          <w:numId w:val="2"/>
        </w:numPr>
        <w:spacing w:line="360" w:lineRule="auto"/>
        <w:rPr>
          <w:rFonts w:ascii="Arial" w:hAnsi="Arial" w:cs="Arial"/>
        </w:rPr>
      </w:pPr>
      <w:r>
        <w:rPr>
          <w:rFonts w:ascii="Arial" w:hAnsi="Arial" w:cs="Arial"/>
        </w:rPr>
        <w:t>chrániť pred poškodením majetok školy,</w:t>
      </w:r>
    </w:p>
    <w:p w14:paraId="0CCE0229">
      <w:pPr>
        <w:pStyle w:val="7"/>
        <w:numPr>
          <w:ilvl w:val="0"/>
          <w:numId w:val="2"/>
        </w:numPr>
        <w:spacing w:line="360" w:lineRule="auto"/>
        <w:rPr>
          <w:rFonts w:ascii="Arial" w:hAnsi="Arial" w:cs="Arial"/>
        </w:rPr>
      </w:pPr>
      <w:r>
        <w:rPr>
          <w:rFonts w:ascii="Arial" w:hAnsi="Arial" w:cs="Arial"/>
        </w:rPr>
        <w:t>konať tak, aby nepoškodzoval svoje zdravie a bezpečnosť, ako aj zdravie a bezpečnosť ďalších osôb zúčastňujúcich sa na výchove a vzdelávaní,</w:t>
      </w:r>
    </w:p>
    <w:p w14:paraId="50874C60">
      <w:pPr>
        <w:pStyle w:val="7"/>
        <w:numPr>
          <w:ilvl w:val="0"/>
          <w:numId w:val="2"/>
        </w:numPr>
        <w:spacing w:line="360" w:lineRule="auto"/>
        <w:rPr>
          <w:rFonts w:ascii="Arial" w:hAnsi="Arial" w:cs="Arial"/>
        </w:rPr>
      </w:pPr>
      <w:r>
        <w:rPr>
          <w:rFonts w:ascii="Arial" w:hAnsi="Arial" w:cs="Arial"/>
        </w:rPr>
        <w:t>rešpektovať pokyny zamestnancov školy, ktoré sú v súlade so všeobecnými právnymi predpismi, vnútornými predpismi školy a dobrými mravmi,</w:t>
      </w:r>
    </w:p>
    <w:p w14:paraId="50A5B4A3">
      <w:pPr>
        <w:pStyle w:val="7"/>
        <w:spacing w:line="360" w:lineRule="auto"/>
        <w:rPr>
          <w:rFonts w:ascii="Arial" w:hAnsi="Arial" w:cs="Arial"/>
        </w:rPr>
      </w:pPr>
      <w:r>
        <w:rPr>
          <w:rFonts w:ascii="Arial" w:hAnsi="Arial" w:cs="Arial"/>
        </w:rPr>
        <w:t xml:space="preserve"> </w:t>
      </w:r>
    </w:p>
    <w:p w14:paraId="723D4278">
      <w:pPr>
        <w:pStyle w:val="7"/>
        <w:spacing w:line="360" w:lineRule="auto"/>
        <w:rPr>
          <w:rFonts w:ascii="Arial" w:hAnsi="Arial" w:cs="Arial"/>
          <w:b/>
        </w:rPr>
      </w:pPr>
      <w:r>
        <w:rPr>
          <w:rFonts w:ascii="Arial" w:hAnsi="Arial" w:cs="Arial"/>
          <w:b/>
        </w:rPr>
        <w:t xml:space="preserve"> </w:t>
      </w:r>
    </w:p>
    <w:p w14:paraId="6E047384">
      <w:pPr>
        <w:pStyle w:val="7"/>
        <w:rPr>
          <w:rFonts w:ascii="Arial" w:hAnsi="Arial" w:cs="Arial"/>
          <w:b/>
        </w:rPr>
      </w:pPr>
      <w:r>
        <w:rPr>
          <w:rFonts w:ascii="Arial" w:hAnsi="Arial" w:cs="Arial"/>
          <w:b/>
        </w:rPr>
        <w:t xml:space="preserve"> </w:t>
      </w:r>
    </w:p>
    <w:p w14:paraId="716CE001">
      <w:pPr>
        <w:pStyle w:val="7"/>
        <w:rPr>
          <w:rFonts w:ascii="Arial" w:hAnsi="Arial" w:cs="Arial"/>
          <w:b/>
        </w:rPr>
      </w:pPr>
    </w:p>
    <w:p w14:paraId="0022BEF8">
      <w:pPr>
        <w:pStyle w:val="7"/>
        <w:rPr>
          <w:rFonts w:ascii="Arial" w:hAnsi="Arial" w:cs="Arial"/>
          <w:b/>
        </w:rPr>
      </w:pPr>
      <w:r>
        <w:rPr>
          <w:rFonts w:ascii="Arial" w:hAnsi="Arial" w:cs="Arial"/>
          <w:b/>
        </w:rPr>
        <w:t>4. Podmienky prijatia a dochádzka dieťaťa do MŠ</w:t>
      </w:r>
    </w:p>
    <w:p w14:paraId="1011428E">
      <w:pPr>
        <w:pStyle w:val="6"/>
        <w:rPr>
          <w:rFonts w:ascii="Arial" w:hAnsi="Arial" w:cs="Arial"/>
          <w:b/>
        </w:rPr>
      </w:pPr>
      <w:r>
        <w:rPr>
          <w:rFonts w:ascii="Arial" w:hAnsi="Arial" w:cs="Arial"/>
          <w:b/>
        </w:rPr>
        <w:t xml:space="preserve"> </w:t>
      </w:r>
    </w:p>
    <w:p w14:paraId="3A1CE029">
      <w:pPr>
        <w:pStyle w:val="6"/>
        <w:spacing w:line="360" w:lineRule="auto"/>
        <w:rPr>
          <w:rFonts w:ascii="Arial" w:hAnsi="Arial" w:cs="Arial"/>
        </w:rPr>
      </w:pPr>
      <w:r>
        <w:rPr>
          <w:rFonts w:ascii="Arial" w:hAnsi="Arial" w:cs="Arial"/>
          <w:b/>
          <w:color w:val="000000"/>
        </w:rPr>
        <w:t xml:space="preserve">     Riaditeľka prijíma detí do MŠ </w:t>
      </w:r>
      <w:r>
        <w:rPr>
          <w:rFonts w:ascii="Arial" w:hAnsi="Arial" w:eastAsia="SimSun" w:cs="Arial"/>
          <w:bCs w:val="0"/>
          <w:color w:val="000000"/>
        </w:rPr>
        <w:t xml:space="preserve">na základe písomnej žiadosti zákonného </w:t>
      </w:r>
    </w:p>
    <w:p w14:paraId="1E43E6AF">
      <w:pPr>
        <w:pStyle w:val="6"/>
        <w:spacing w:line="360" w:lineRule="auto"/>
        <w:rPr>
          <w:rFonts w:ascii="Arial" w:hAnsi="Arial" w:cs="Arial"/>
        </w:rPr>
      </w:pPr>
      <w:r>
        <w:rPr>
          <w:rFonts w:ascii="Arial" w:hAnsi="Arial" w:eastAsia="SimSun" w:cs="Arial"/>
          <w:bCs w:val="0"/>
          <w:color w:val="000000"/>
        </w:rPr>
        <w:t xml:space="preserve">zástupcu alebo elektronicky (/e-prihlášky, mail) spolu s potvrdením o zdravotnom stave dieťaťa. Do MŠ sa môžu prijímať aj deti so špeciálnymi výchovno-vzdelávacími potrebami. Za dieťa so špeciálnymi výchovno-vzdelávacími potrebami môže riaditeľ MŠ považovať len dieťa, ktoré má zariadením výchovného poradenstva a prevencie diagnostikované špeciálne výchovno-vzdelávacie potreby. Prijímanie detí so špeciálnymi výchovno-vzdelávacími potrebami sa môže uskutočniť ak sú na to v MŠ vytvorené vhodné podmienky (personálne, priestorové, materiálne atď.). </w:t>
      </w:r>
    </w:p>
    <w:p w14:paraId="51EBA5C5">
      <w:pPr>
        <w:pStyle w:val="6"/>
        <w:spacing w:line="360" w:lineRule="auto"/>
        <w:rPr>
          <w:rFonts w:ascii="Arial" w:hAnsi="Arial" w:cs="Arial"/>
        </w:rPr>
      </w:pPr>
      <w:r>
        <w:rPr>
          <w:rFonts w:ascii="Arial" w:hAnsi="Arial" w:eastAsia="SimSun" w:cs="Arial"/>
          <w:bCs w:val="0"/>
          <w:color w:val="000000"/>
        </w:rPr>
        <w:t xml:space="preserve">     Zákonní zástupcovia detí sú povinní informovať MŠ o prípadných zdravotných </w:t>
      </w:r>
    </w:p>
    <w:p w14:paraId="42FA4D39">
      <w:pPr>
        <w:pStyle w:val="6"/>
        <w:spacing w:line="360" w:lineRule="auto"/>
        <w:rPr>
          <w:rFonts w:ascii="Arial" w:hAnsi="Arial" w:cs="Arial"/>
        </w:rPr>
      </w:pPr>
      <w:r>
        <w:rPr>
          <w:rFonts w:ascii="Arial" w:hAnsi="Arial" w:eastAsia="SimSun" w:cs="Arial"/>
          <w:bCs w:val="0"/>
          <w:color w:val="000000"/>
        </w:rPr>
        <w:t xml:space="preserve">problémoch dieťaťa alebo iných závažných skutočnostiach, ktoré by mohli mať vplyv na priebeh výchovy a vzdelávania dieťaťa (§ 144 ods. 7 písm. d) školského zákona). Ak tak neurobia, riaditeľka MŠ, po zistení okolností negatívne ovplyvňujúcich priebeh výchovy a vzdelávania pristúpi k tomu, že rozhodne o diagnostickom pobyte dieťaťa, počas ktorého sa overí, či dôjde k zmene formy výchovy a vzdelávania z hľadiska organizácie, rozsahu alebo podmienok, príp. či pristúpi, po predchádzajúcom písomnom upozornení zákonného zástupcu, k vydaniu rozhodnutia buď o prerušení dochádzky dieťaťa do MŠ alebo o predčasnom ukončení predprimárneho vzdelávania z dôvodu, že MŠ nie je schopná, vzhľadom na svoje podmienky, poskytnúť výchovu a vzdelávanie primerané druhu a stupňu zdravotného znevýhodnenia dieťaťa. </w:t>
      </w:r>
    </w:p>
    <w:p w14:paraId="4742AFD9">
      <w:pPr>
        <w:pStyle w:val="6"/>
        <w:spacing w:line="360" w:lineRule="auto"/>
        <w:rPr>
          <w:rFonts w:ascii="Arial" w:hAnsi="Arial" w:cs="Arial"/>
        </w:rPr>
      </w:pPr>
      <w:r>
        <w:rPr>
          <w:rFonts w:ascii="Arial" w:hAnsi="Arial" w:eastAsia="SimSun" w:cs="Arial"/>
          <w:bCs w:val="0"/>
          <w:color w:val="000000"/>
        </w:rPr>
        <w:t xml:space="preserve">   Ak ide o dieťa so špeciálnymi výchovno-vzdelávacími potrebami, zákonný zástupca </w:t>
      </w:r>
    </w:p>
    <w:p w14:paraId="4B5FEAC0">
      <w:pPr>
        <w:pStyle w:val="6"/>
        <w:spacing w:line="360" w:lineRule="auto"/>
        <w:rPr>
          <w:rFonts w:ascii="Arial" w:hAnsi="Arial" w:cs="Arial"/>
        </w:rPr>
      </w:pPr>
      <w:r>
        <w:rPr>
          <w:rFonts w:ascii="Arial" w:hAnsi="Arial" w:eastAsia="SimSun" w:cs="Arial"/>
          <w:bCs w:val="0"/>
          <w:color w:val="000000"/>
        </w:rPr>
        <w:t xml:space="preserve">predloží okrem </w:t>
      </w:r>
      <w:r>
        <w:rPr>
          <w:rFonts w:ascii="Arial" w:hAnsi="Arial" w:cs="Arial"/>
          <w:b/>
          <w:color w:val="000000"/>
        </w:rPr>
        <w:t xml:space="preserve">žiadosti a potvrdenia o zdravotnej spôsobilosti dieťaťa, </w:t>
      </w:r>
    </w:p>
    <w:p w14:paraId="6B0AB525">
      <w:pPr>
        <w:pStyle w:val="6"/>
        <w:spacing w:line="360" w:lineRule="auto"/>
        <w:rPr>
          <w:rFonts w:ascii="Arial" w:hAnsi="Arial" w:cs="Arial"/>
        </w:rPr>
      </w:pPr>
      <w:r>
        <w:rPr>
          <w:rFonts w:ascii="Arial" w:hAnsi="Arial" w:cs="Arial"/>
          <w:b/>
          <w:color w:val="000000"/>
        </w:rPr>
        <w:t xml:space="preserve">odporúčanie všeobecného lekára pre deti a dorast, vyjadrenie príslušného </w:t>
      </w:r>
    </w:p>
    <w:p w14:paraId="3311D69A">
      <w:pPr>
        <w:pStyle w:val="6"/>
        <w:spacing w:line="360" w:lineRule="auto"/>
        <w:rPr>
          <w:rFonts w:ascii="Arial" w:hAnsi="Arial" w:cs="Arial"/>
        </w:rPr>
      </w:pPr>
      <w:r>
        <w:rPr>
          <w:rFonts w:ascii="Arial" w:hAnsi="Arial" w:cs="Arial"/>
          <w:b/>
          <w:color w:val="000000"/>
        </w:rPr>
        <w:t xml:space="preserve">zariadenia poradenstva a prevencie a informovaný súhlas zákonného zástupcu. </w:t>
      </w:r>
    </w:p>
    <w:p w14:paraId="29654B4C">
      <w:pPr>
        <w:pStyle w:val="6"/>
        <w:spacing w:line="360" w:lineRule="auto"/>
        <w:rPr>
          <w:rFonts w:ascii="Arial" w:hAnsi="Arial" w:cs="Arial"/>
        </w:rPr>
      </w:pPr>
      <w:r>
        <w:rPr>
          <w:rFonts w:ascii="Arial" w:hAnsi="Arial" w:eastAsia="SimSun" w:cs="Arial"/>
          <w:bCs w:val="0"/>
          <w:color w:val="000000"/>
        </w:rPr>
        <w:t xml:space="preserve">    Ak je to z hľadiska dieťaťa potrebné predloží rodič aj potvrdenie odborného lekára – špecialistu. V tomto prípade je zákonný zástupca povinný predložiť odporúčanie </w:t>
      </w:r>
    </w:p>
    <w:p w14:paraId="508BCA28">
      <w:pPr>
        <w:pStyle w:val="6"/>
        <w:spacing w:line="360" w:lineRule="auto"/>
        <w:rPr>
          <w:rFonts w:ascii="Arial" w:hAnsi="Arial" w:cs="Arial"/>
        </w:rPr>
      </w:pPr>
      <w:r>
        <w:rPr>
          <w:rFonts w:ascii="Arial" w:hAnsi="Arial" w:eastAsia="SimSun" w:cs="Arial"/>
          <w:bCs w:val="0"/>
          <w:color w:val="000000"/>
        </w:rPr>
        <w:t xml:space="preserve">odborného lekára- špecialistu ako postupovať v prípadoch, keď je ohrozené zdravie </w:t>
      </w:r>
    </w:p>
    <w:p w14:paraId="36D5F9AF">
      <w:pPr>
        <w:pStyle w:val="6"/>
        <w:spacing w:line="360" w:lineRule="auto"/>
        <w:rPr>
          <w:rFonts w:ascii="Arial" w:hAnsi="Arial" w:cs="Arial"/>
        </w:rPr>
      </w:pPr>
      <w:r>
        <w:rPr>
          <w:rFonts w:ascii="Arial" w:hAnsi="Arial" w:eastAsia="SimSun" w:cs="Arial"/>
          <w:bCs w:val="0"/>
          <w:color w:val="000000"/>
        </w:rPr>
        <w:t xml:space="preserve">alebo život dieťaťa. Personál materskej školy postupuje podľa odporúčania špeciálneho lekára – špecialistu. </w:t>
      </w:r>
    </w:p>
    <w:p w14:paraId="5C85D9E2">
      <w:pPr>
        <w:pStyle w:val="6"/>
        <w:spacing w:line="360" w:lineRule="auto"/>
        <w:rPr>
          <w:rFonts w:ascii="Arial" w:hAnsi="Arial" w:eastAsia="SimSun" w:cs="Arial"/>
          <w:bCs w:val="0"/>
          <w:color w:val="000000"/>
        </w:rPr>
      </w:pPr>
      <w:r>
        <w:rPr>
          <w:rFonts w:ascii="Arial" w:hAnsi="Arial" w:eastAsia="SimSun" w:cs="Arial"/>
          <w:bCs w:val="0"/>
          <w:color w:val="000000"/>
        </w:rPr>
        <w:t xml:space="preserve">    </w:t>
      </w:r>
    </w:p>
    <w:p w14:paraId="40F6E1E9">
      <w:pPr>
        <w:pStyle w:val="6"/>
        <w:spacing w:line="360" w:lineRule="auto"/>
        <w:rPr>
          <w:rFonts w:ascii="Arial" w:hAnsi="Arial" w:cs="Arial"/>
        </w:rPr>
      </w:pPr>
      <w:r>
        <w:rPr>
          <w:rFonts w:ascii="Arial" w:hAnsi="Arial" w:eastAsia="SimSun" w:cs="Arial"/>
          <w:bCs w:val="0"/>
          <w:color w:val="000000"/>
        </w:rPr>
        <w:t xml:space="preserve"> V uvedených prípadoch je potrebné postupovať tak, aby sa uvedené informácie týkajúce sa diagnózy dieťaťa nerozširovali nad rámec nutnosti pre zabezpečenie zdravia a života dieťaťa. S uvedenými opatreniami musí súhlasiť zákonný zástupca dieťaťa. </w:t>
      </w:r>
    </w:p>
    <w:p w14:paraId="29979F79">
      <w:pPr>
        <w:pStyle w:val="6"/>
        <w:spacing w:line="360" w:lineRule="auto"/>
        <w:rPr>
          <w:rFonts w:ascii="Arial" w:hAnsi="Arial" w:cs="Arial"/>
        </w:rPr>
      </w:pPr>
      <w:r>
        <w:rPr>
          <w:rFonts w:ascii="Arial" w:hAnsi="Arial" w:eastAsia="SimSun" w:cs="Arial"/>
          <w:bCs w:val="0"/>
          <w:color w:val="000000"/>
        </w:rPr>
        <w:t xml:space="preserve">     Ak dieťa spĺňa podmienky na prijatie do materskej školy je personál materskej školy povinný urobiť všetky opatrenia pre zabezpečenie zdravia a života dieťaťa. </w:t>
      </w:r>
    </w:p>
    <w:p w14:paraId="6369748D">
      <w:pPr>
        <w:pStyle w:val="6"/>
        <w:spacing w:line="360" w:lineRule="auto"/>
        <w:rPr>
          <w:rFonts w:ascii="Arial" w:hAnsi="Arial" w:cs="Arial"/>
        </w:rPr>
      </w:pPr>
      <w:r>
        <w:rPr>
          <w:rFonts w:ascii="Arial" w:hAnsi="Arial" w:eastAsia="SimSun" w:cs="Arial"/>
          <w:bCs w:val="0"/>
          <w:color w:val="000000"/>
        </w:rPr>
        <w:t xml:space="preserve">Ak počas dochádzky dieťaťa so zdravotným znevýhodnením do MŠ nastane zmena </w:t>
      </w:r>
    </w:p>
    <w:p w14:paraId="22974647">
      <w:pPr>
        <w:pStyle w:val="6"/>
        <w:spacing w:line="360" w:lineRule="auto"/>
        <w:rPr>
          <w:rFonts w:ascii="Arial" w:hAnsi="Arial" w:cs="Arial"/>
        </w:rPr>
      </w:pPr>
      <w:r>
        <w:rPr>
          <w:rFonts w:ascii="Arial" w:hAnsi="Arial" w:eastAsia="SimSun" w:cs="Arial"/>
          <w:bCs w:val="0"/>
          <w:color w:val="000000"/>
        </w:rPr>
        <w:t xml:space="preserve">v charaktere zdravotného znevýhodnenia, riaditeľ po prerokovaní so zákonným </w:t>
      </w:r>
    </w:p>
    <w:p w14:paraId="11661287">
      <w:pPr>
        <w:pStyle w:val="6"/>
        <w:spacing w:line="360" w:lineRule="auto"/>
        <w:rPr>
          <w:rFonts w:ascii="Arial" w:hAnsi="Arial" w:cs="Arial"/>
        </w:rPr>
      </w:pPr>
      <w:r>
        <w:rPr>
          <w:rFonts w:ascii="Arial" w:hAnsi="Arial" w:eastAsia="SimSun" w:cs="Arial"/>
          <w:bCs w:val="0"/>
          <w:color w:val="000000"/>
        </w:rPr>
        <w:t xml:space="preserve">zástupcom podá návrh na preradenie dieťaťa do špeciálnej MŠ s prihliadnutím na </w:t>
      </w:r>
    </w:p>
    <w:p w14:paraId="6832F5BB">
      <w:pPr>
        <w:pStyle w:val="6"/>
        <w:spacing w:line="360" w:lineRule="auto"/>
        <w:rPr>
          <w:rFonts w:ascii="Arial" w:hAnsi="Arial" w:cs="Arial"/>
        </w:rPr>
      </w:pPr>
      <w:r>
        <w:rPr>
          <w:rFonts w:ascii="Arial" w:hAnsi="Arial" w:eastAsia="SimSun" w:cs="Arial"/>
          <w:bCs w:val="0"/>
          <w:color w:val="000000"/>
        </w:rPr>
        <w:t>charakter postihnutia.</w:t>
      </w:r>
    </w:p>
    <w:p w14:paraId="6B21A16F">
      <w:pPr>
        <w:pStyle w:val="7"/>
        <w:spacing w:line="360" w:lineRule="auto"/>
        <w:rPr>
          <w:rFonts w:ascii="Arial" w:hAnsi="Arial" w:cs="Arial"/>
        </w:rPr>
      </w:pPr>
      <w:r>
        <w:rPr>
          <w:rFonts w:ascii="Arial" w:hAnsi="Arial" w:cs="Arial"/>
          <w:b/>
        </w:rPr>
        <w:t xml:space="preserve"> a,  Zápis a prijatie do materskej školy</w:t>
      </w:r>
    </w:p>
    <w:p w14:paraId="27B02C0C">
      <w:pPr>
        <w:pStyle w:val="6"/>
        <w:spacing w:line="360" w:lineRule="auto"/>
        <w:rPr>
          <w:rFonts w:ascii="Arial" w:hAnsi="Arial" w:cs="Arial"/>
        </w:rPr>
      </w:pPr>
      <w:r>
        <w:rPr>
          <w:rFonts w:ascii="Arial" w:hAnsi="Arial" w:cs="Arial"/>
        </w:rPr>
        <w:t xml:space="preserve">     O prijatí dieťaťa do MŠ rozhoduje riaditeľka MŠ podľa §5 ods. 14 písm. a) zákona                 č. 596/2003 Z.z. o MŠ (ďalej len vyhláška č. 308/2009 Z.z., ktorá mení vyhlášku č.306/2008 Z.z.</w:t>
      </w:r>
    </w:p>
    <w:p w14:paraId="44DE985F">
      <w:pPr>
        <w:pStyle w:val="6"/>
        <w:spacing w:line="360" w:lineRule="auto"/>
        <w:jc w:val="both"/>
        <w:rPr>
          <w:rFonts w:ascii="Arial" w:hAnsi="Arial" w:cs="Arial"/>
        </w:rPr>
      </w:pPr>
      <w:r>
        <w:rPr>
          <w:rFonts w:ascii="Arial" w:hAnsi="Arial" w:cs="Arial"/>
        </w:rPr>
        <w:t xml:space="preserve">     Dieťa sa do MŠ prijíma k začiatku školského roka , alebo v priebehu školského roka, pokiaľ je voľná kapacita predškolského zariadenia.</w:t>
      </w:r>
    </w:p>
    <w:p w14:paraId="33F5269D">
      <w:pPr>
        <w:pStyle w:val="6"/>
        <w:spacing w:line="360" w:lineRule="auto"/>
        <w:jc w:val="both"/>
        <w:rPr>
          <w:rFonts w:ascii="Arial" w:hAnsi="Arial" w:cs="Arial"/>
        </w:rPr>
      </w:pPr>
      <w:r>
        <w:rPr>
          <w:rFonts w:ascii="Arial" w:hAnsi="Arial" w:cs="Arial"/>
        </w:rPr>
        <w:t>Pri prijímaní detí k začiatku školského roka zverejní riaditeľka MŠ rozhlasom a na verejnom mieste obdobie od 1.5. do 30.5., ako  čas podávania prihlášok a kritéria prijímania.</w:t>
      </w:r>
    </w:p>
    <w:p w14:paraId="5331A5F6">
      <w:pPr>
        <w:pStyle w:val="6"/>
        <w:spacing w:line="360" w:lineRule="auto"/>
        <w:jc w:val="both"/>
        <w:rPr>
          <w:rFonts w:ascii="Arial" w:hAnsi="Arial" w:cs="Arial"/>
        </w:rPr>
      </w:pPr>
      <w:r>
        <w:rPr>
          <w:rFonts w:ascii="Arial" w:hAnsi="Arial" w:cs="Arial"/>
        </w:rPr>
        <w:t xml:space="preserve">     Prihlášku s potvrdením o zdravotnom stave dieťaťa prevezme riaditeľka MŠ ( neabsolvovanie povinných očkovaní nie je dôvodom na neprijatie dieťaťa do MŠ) ,kedy nadviaže prvý kontakt a spoluprácu s rodičmi.</w:t>
      </w:r>
    </w:p>
    <w:p w14:paraId="165A6319">
      <w:pPr>
        <w:pStyle w:val="6"/>
        <w:spacing w:line="360" w:lineRule="auto"/>
        <w:jc w:val="both"/>
        <w:rPr>
          <w:rFonts w:ascii="Arial" w:hAnsi="Arial" w:cs="Arial"/>
        </w:rPr>
      </w:pPr>
      <w:r>
        <w:rPr>
          <w:rFonts w:ascii="Arial" w:hAnsi="Arial" w:cs="Arial"/>
        </w:rPr>
        <w:t>Písomné rozhodnutie o prijatí, resp. neprijatí, ktoré vydáva riaditeľka MŠ sa vydávajú len na žiadosť ZZ v prípade potvrdenia do práce alebo iných inštitúcií, osobne.</w:t>
      </w:r>
    </w:p>
    <w:p w14:paraId="2185C36A">
      <w:pPr>
        <w:pStyle w:val="6"/>
        <w:spacing w:line="360" w:lineRule="auto"/>
        <w:jc w:val="both"/>
        <w:rPr>
          <w:rFonts w:ascii="Arial" w:hAnsi="Arial" w:cs="Arial"/>
        </w:rPr>
      </w:pPr>
      <w:r>
        <w:rPr>
          <w:rFonts w:ascii="Arial" w:hAnsi="Arial" w:cs="Arial"/>
        </w:rPr>
        <w:t xml:space="preserve">      Dieťa má právo na prijatie na predprimárne vzdelávanie (ide o dieťa, ktoré dovŕši štyri roky, a dieťa, ktoré dovŕši tri roky veku do 31. augusta príslušného kalendárneho roka vrátane) podľa § 59b ods. 2 zákona č. 245/2008 Z. z. o výchove a vzdelávaní (školský zákon) a o zmene a doplnení niektorých zákonov v znení neskorších predpisov (ďalej len „školský zákon“), rodič, iná fyzická osoba než rodič, ktorá má dieťa zverené do osobnej starostlivosti alebo do pestúnskej starostlivosti na základe rozhodnutia súdu, poručník alebo opatrovník, alebo zástupca zariadenia, v ktorom sa vykonáva ústavná starostlivosť, výchovné opatrenie, neodkladné opatrenie alebo ochranná výchova na základe rozhodnutia súdu (ďalej len „zákonný zástupca“)</w:t>
      </w:r>
    </w:p>
    <w:p w14:paraId="2B881C8E">
      <w:pPr>
        <w:pStyle w:val="6"/>
        <w:spacing w:line="360" w:lineRule="auto"/>
        <w:jc w:val="both"/>
        <w:rPr>
          <w:rFonts w:ascii="Arial" w:hAnsi="Arial" w:cs="Arial"/>
        </w:rPr>
      </w:pPr>
      <w:r>
        <w:rPr>
          <w:rFonts w:ascii="Arial" w:hAnsi="Arial" w:cs="Arial"/>
        </w:rPr>
        <w:t xml:space="preserve">      Prednostne sa prijímajú deti, pre ktoré je predprimárne vzdelávanie povinné, s odloženým začiatkom plnenia povinnej školskej dochádzky, detí s dodatočne odloženým plnením povinnej školskej dochádzky.</w:t>
      </w:r>
    </w:p>
    <w:p w14:paraId="39DE819D">
      <w:pPr>
        <w:pStyle w:val="6"/>
        <w:spacing w:line="360" w:lineRule="auto"/>
        <w:jc w:val="both"/>
        <w:rPr>
          <w:rFonts w:ascii="Arial" w:hAnsi="Arial" w:cs="Arial"/>
        </w:rPr>
      </w:pPr>
      <w:r>
        <w:rPr>
          <w:rFonts w:ascii="Arial" w:hAnsi="Arial" w:cs="Arial"/>
        </w:rPr>
        <w:t xml:space="preserve">     Prijatiu zdravého dieťaťa mladšieho ako 3 roky môže predchádzať </w:t>
      </w:r>
      <w:r>
        <w:rPr>
          <w:rFonts w:ascii="Arial" w:hAnsi="Arial" w:cs="Arial"/>
          <w:b/>
        </w:rPr>
        <w:t>adaptačný pobyt</w:t>
      </w:r>
      <w:r>
        <w:rPr>
          <w:rFonts w:ascii="Arial" w:hAnsi="Arial" w:cs="Arial"/>
        </w:rPr>
        <w:t xml:space="preserve"> v časovom rozhraní od 1- 4 hodín. V prípade zníženej adaptačnej schopnosti dieťaťa a v  záujme jeho zdravého a duševného vývinu môže riaditeľka materskej školy rozhodnúť, po prerokovaní s rodičmi o prerušení alebo predčasnom ukončení dochádzky. Riaditeľka vydáva rozhodnutie o prerušení, alebo ukončení dochádzky na predprimárne vzdelávanie.</w:t>
      </w:r>
    </w:p>
    <w:p w14:paraId="2496ED09">
      <w:pPr>
        <w:pStyle w:val="6"/>
        <w:spacing w:line="360" w:lineRule="auto"/>
        <w:jc w:val="both"/>
        <w:rPr>
          <w:rFonts w:ascii="Arial" w:hAnsi="Arial" w:cs="Arial"/>
        </w:rPr>
      </w:pPr>
      <w:r>
        <w:rPr>
          <w:rFonts w:ascii="Arial" w:hAnsi="Arial" w:cs="Arial"/>
        </w:rPr>
        <w:t xml:space="preserve">     O zaradení dieťaťa so </w:t>
      </w:r>
      <w:r>
        <w:rPr>
          <w:rFonts w:ascii="Arial" w:hAnsi="Arial" w:cs="Arial"/>
          <w:b/>
        </w:rPr>
        <w:t>špeciálnymi výchovno- vzdelávacími potrebami</w:t>
      </w:r>
      <w:r>
        <w:rPr>
          <w:rFonts w:ascii="Arial" w:hAnsi="Arial" w:cs="Arial"/>
        </w:rPr>
        <w:t xml:space="preserve"> rozhodne riaditeľka na základe odporúčania všeobecného lekára pre deti a dorast a školského výchovného poradenstva a prevencie a informovaného súhlasu zákonného zástupcu. Rodič je povinný k žiadosti predložiť potvrdenie o zdravotnej spôsobilosti dieťaťa od všeobecného lekára pre deti a dorast, vyjadrenie príslušného zariadenia výchovného poradenstva a prevencie, odporúčanie od pediatra. Do triedy sa môžu prijať najviac dve deti so špeciálnymi výchovno-vzdelávacími potrebami.</w:t>
      </w:r>
    </w:p>
    <w:p w14:paraId="48915409">
      <w:pPr>
        <w:pStyle w:val="6"/>
        <w:spacing w:line="360" w:lineRule="auto"/>
        <w:jc w:val="both"/>
        <w:rPr>
          <w:rFonts w:ascii="Arial" w:hAnsi="Arial" w:cs="Arial"/>
        </w:rPr>
      </w:pPr>
      <w:r>
        <w:rPr>
          <w:rFonts w:ascii="Arial" w:hAnsi="Arial" w:cs="Arial"/>
        </w:rPr>
        <w:t xml:space="preserve">     Pri prijímaní dieťaťa so </w:t>
      </w:r>
      <w:r>
        <w:rPr>
          <w:rFonts w:ascii="Arial" w:hAnsi="Arial" w:cs="Arial"/>
          <w:b/>
        </w:rPr>
        <w:t xml:space="preserve">zdravotným znevýhodním </w:t>
      </w:r>
      <w:r>
        <w:rPr>
          <w:rFonts w:ascii="Arial" w:hAnsi="Arial" w:cs="Arial"/>
        </w:rPr>
        <w:t xml:space="preserve">sú posudzované personálne, priestorové a materiálne podmienky materskej školy, ktoré musia byť prispôsobené tak, aby neohrozovali dieťa a nenarúšali priebeh denných činnosti.  </w:t>
      </w:r>
    </w:p>
    <w:p w14:paraId="020F9A98">
      <w:pPr>
        <w:pStyle w:val="6"/>
        <w:spacing w:line="360" w:lineRule="auto"/>
        <w:jc w:val="both"/>
        <w:rPr>
          <w:rFonts w:ascii="Arial" w:hAnsi="Arial" w:cs="Arial"/>
        </w:rPr>
      </w:pPr>
      <w:r>
        <w:rPr>
          <w:rFonts w:ascii="Arial" w:hAnsi="Arial" w:cs="Arial"/>
        </w:rPr>
        <w:t xml:space="preserve">O zaradení dieťaťa so zdravotným znevýhodníme  môže predchádzať  </w:t>
      </w:r>
      <w:r>
        <w:rPr>
          <w:rFonts w:ascii="Arial" w:hAnsi="Arial" w:cs="Arial"/>
          <w:b/>
        </w:rPr>
        <w:t>d i a g n o s t i c k ý</w:t>
      </w:r>
      <w:r>
        <w:rPr>
          <w:rFonts w:ascii="Arial" w:hAnsi="Arial" w:cs="Arial"/>
        </w:rPr>
        <w:t xml:space="preserve"> pobyt dieťaťa v MŠ v rozsahu 1-4 hodín denne na odporúčanie pediatra/ odborného lekára a po dohode rodiča s riaditeľkou  MŠ.</w:t>
      </w:r>
    </w:p>
    <w:p w14:paraId="53F30E66">
      <w:pPr>
        <w:pStyle w:val="6"/>
        <w:spacing w:line="360" w:lineRule="auto"/>
        <w:jc w:val="both"/>
        <w:rPr>
          <w:rFonts w:ascii="Arial" w:hAnsi="Arial" w:cs="Arial"/>
        </w:rPr>
      </w:pPr>
      <w:r>
        <w:rPr>
          <w:rFonts w:ascii="Arial" w:hAnsi="Arial" w:cs="Arial"/>
        </w:rPr>
        <w:t xml:space="preserve">     Komunikácia medzi zákonným zástupcom a riaditeľkou súvisiaca s potrebami dieťaťa, riešenie hraničných problémových situácii je akceptovateľná v písomnej podobe a riadne zaevidovaná v registratúrnom denníku v záujme všetkých aktérov.</w:t>
      </w:r>
    </w:p>
    <w:p w14:paraId="5C0457D4">
      <w:pPr>
        <w:pStyle w:val="6"/>
        <w:spacing w:line="360" w:lineRule="auto"/>
        <w:jc w:val="both"/>
        <w:rPr>
          <w:rFonts w:ascii="Arial" w:hAnsi="Arial" w:cs="Arial"/>
        </w:rPr>
      </w:pPr>
      <w:r>
        <w:rPr>
          <w:rFonts w:ascii="Arial" w:hAnsi="Arial" w:cs="Arial"/>
        </w:rPr>
        <w:t xml:space="preserve">     </w:t>
      </w:r>
      <w:r>
        <w:rPr>
          <w:rFonts w:ascii="Arial" w:hAnsi="Arial" w:cs="Arial"/>
          <w:b/>
        </w:rPr>
        <w:t>Individuálne vzdelávanie:</w:t>
      </w:r>
      <w:r>
        <w:rPr>
          <w:rFonts w:ascii="Arial" w:hAnsi="Arial" w:cs="Arial"/>
        </w:rPr>
        <w:t xml:space="preserve"> individuálne vzdelávanie sa chápe ako ekvivalent plnenia povinného predprimárneho vzdelávania, realizovaného inštitucionalizovanou formou povinného predprimárneho vzdelávanie v MŠ, môže ho plniť dieťa, ktorému zdravotný stav  neumožňuje navštevovať kmeňovú MŠ. Zákonný zástupca musí písomne požiadať o povolenie k individuálnemu vzdelávanie, pričom musí byť dieťa najprv prijaté do kmeňovej MŠ – prílohou k žiadosti a písomným súhlasom všeobecného lekára pre deti a dorast. Kmeňová MŠ bude zabezpečovať individuálne vzdelávanie v rozsahu najmenej 2 hodiny týždenne.</w:t>
      </w:r>
    </w:p>
    <w:p w14:paraId="71C6BD48">
      <w:pPr>
        <w:pStyle w:val="6"/>
        <w:spacing w:line="360" w:lineRule="auto"/>
        <w:jc w:val="both"/>
        <w:rPr>
          <w:rFonts w:ascii="Arial" w:hAnsi="Arial" w:cs="Arial"/>
        </w:rPr>
      </w:pPr>
      <w:r>
        <w:rPr>
          <w:rFonts w:ascii="Arial" w:hAnsi="Arial" w:cs="Arial"/>
        </w:rPr>
        <w:t xml:space="preserve"> </w:t>
      </w:r>
    </w:p>
    <w:p w14:paraId="64121961">
      <w:pPr>
        <w:pStyle w:val="6"/>
        <w:rPr>
          <w:rFonts w:ascii="Arial" w:hAnsi="Arial" w:cs="Arial"/>
        </w:rPr>
      </w:pPr>
      <w:r>
        <w:rPr>
          <w:rFonts w:ascii="Arial" w:hAnsi="Arial" w:cs="Arial"/>
          <w:b/>
          <w:color w:val="000000"/>
        </w:rPr>
        <w:t xml:space="preserve">b) Prijatie dieťaťa do materskej školy prestupom </w:t>
      </w:r>
    </w:p>
    <w:p w14:paraId="4B3FAE47">
      <w:pPr>
        <w:pStyle w:val="6"/>
        <w:rPr>
          <w:rFonts w:ascii="Arial" w:hAnsi="Arial" w:eastAsia="SimSun" w:cs="Arial"/>
          <w:bCs w:val="0"/>
          <w:color w:val="000000"/>
        </w:rPr>
      </w:pPr>
    </w:p>
    <w:p w14:paraId="6303CC79">
      <w:pPr>
        <w:pStyle w:val="6"/>
        <w:spacing w:line="360" w:lineRule="auto"/>
        <w:rPr>
          <w:rFonts w:ascii="Arial" w:hAnsi="Arial" w:cs="Arial"/>
        </w:rPr>
      </w:pPr>
      <w:r>
        <w:rPr>
          <w:rFonts w:ascii="Arial" w:hAnsi="Arial" w:eastAsia="SimSun" w:cs="Arial"/>
          <w:bCs w:val="0"/>
          <w:color w:val="000000"/>
        </w:rPr>
        <w:t xml:space="preserve">     V priebehu predprimárneho vzdelávania môže dieťa na základe písomnej žiadosti </w:t>
      </w:r>
    </w:p>
    <w:p w14:paraId="695AA448">
      <w:pPr>
        <w:pStyle w:val="6"/>
        <w:spacing w:line="360" w:lineRule="auto"/>
        <w:rPr>
          <w:rFonts w:ascii="Arial" w:hAnsi="Arial" w:cs="Arial"/>
        </w:rPr>
      </w:pPr>
      <w:r>
        <w:rPr>
          <w:rFonts w:ascii="Arial" w:hAnsi="Arial" w:eastAsia="SimSun" w:cs="Arial"/>
          <w:bCs w:val="0"/>
          <w:color w:val="000000"/>
        </w:rPr>
        <w:t xml:space="preserve">zákonného zástupcu alebo zástupcu zariadenia prestúpiť do inej materskej školy. O </w:t>
      </w:r>
    </w:p>
    <w:p w14:paraId="1D1C2A75">
      <w:pPr>
        <w:pStyle w:val="6"/>
        <w:spacing w:line="360" w:lineRule="auto"/>
        <w:rPr>
          <w:rFonts w:ascii="Arial" w:hAnsi="Arial" w:cs="Arial"/>
        </w:rPr>
      </w:pPr>
      <w:r>
        <w:rPr>
          <w:rFonts w:ascii="Arial" w:hAnsi="Arial" w:eastAsia="SimSun" w:cs="Arial"/>
          <w:bCs w:val="0"/>
          <w:color w:val="000000"/>
        </w:rPr>
        <w:t xml:space="preserve">prestupe dieťaťa rozhoduje rozhodnutím o prijatí dieťaťa prestupom riaditeľ MŠ, do </w:t>
      </w:r>
    </w:p>
    <w:p w14:paraId="4F285228">
      <w:pPr>
        <w:pStyle w:val="6"/>
        <w:spacing w:line="360" w:lineRule="auto"/>
        <w:rPr>
          <w:rFonts w:ascii="Arial" w:hAnsi="Arial" w:cs="Arial"/>
        </w:rPr>
      </w:pPr>
      <w:r>
        <w:rPr>
          <w:rFonts w:ascii="Arial" w:hAnsi="Arial" w:eastAsia="SimSun" w:cs="Arial"/>
          <w:bCs w:val="0"/>
          <w:color w:val="000000"/>
        </w:rPr>
        <w:t xml:space="preserve">ktorej požiadal o prijatie dieťaťa prestupom zákonný zástupca alebo zástupca </w:t>
      </w:r>
    </w:p>
    <w:p w14:paraId="1D1A1946">
      <w:pPr>
        <w:pStyle w:val="6"/>
        <w:spacing w:line="360" w:lineRule="auto"/>
        <w:rPr>
          <w:rFonts w:ascii="Arial" w:hAnsi="Arial" w:cs="Arial"/>
        </w:rPr>
      </w:pPr>
      <w:r>
        <w:rPr>
          <w:rFonts w:ascii="Arial" w:hAnsi="Arial" w:eastAsia="SimSun" w:cs="Arial"/>
          <w:bCs w:val="0"/>
          <w:color w:val="000000"/>
        </w:rPr>
        <w:t xml:space="preserve">zariadenia. Rozhodnutie o prijatí dieťaťa prestupom nie je rozhodnutím o prijatí dieťaťa. </w:t>
      </w:r>
    </w:p>
    <w:p w14:paraId="7F8E6FB2">
      <w:pPr>
        <w:pStyle w:val="6"/>
        <w:spacing w:line="360" w:lineRule="auto"/>
        <w:rPr>
          <w:rFonts w:ascii="Arial" w:hAnsi="Arial" w:cs="Arial"/>
        </w:rPr>
      </w:pPr>
      <w:r>
        <w:rPr>
          <w:rFonts w:ascii="Arial" w:hAnsi="Arial" w:eastAsia="SimSun" w:cs="Arial"/>
          <w:bCs w:val="0"/>
          <w:color w:val="000000"/>
        </w:rPr>
        <w:t xml:space="preserve">    Ak riaditeľ MŠ prijme dieťa prestupom, je povinný bez zbytočného odkladu zaslať </w:t>
      </w:r>
    </w:p>
    <w:p w14:paraId="04A78CF3">
      <w:pPr>
        <w:pStyle w:val="6"/>
        <w:spacing w:line="360" w:lineRule="auto"/>
        <w:rPr>
          <w:rFonts w:ascii="Arial" w:hAnsi="Arial" w:cs="Arial"/>
        </w:rPr>
      </w:pPr>
      <w:r>
        <w:rPr>
          <w:rFonts w:ascii="Arial" w:hAnsi="Arial" w:eastAsia="SimSun" w:cs="Arial"/>
          <w:bCs w:val="0"/>
          <w:color w:val="000000"/>
        </w:rPr>
        <w:t xml:space="preserve">kópiu rozhodnutia o prijatí dieťaťa prestupom riaditeľovi MŠ, z ktorej dieťa prestupuje. </w:t>
      </w:r>
    </w:p>
    <w:p w14:paraId="11417E13">
      <w:pPr>
        <w:pStyle w:val="6"/>
        <w:spacing w:line="360" w:lineRule="auto"/>
        <w:rPr>
          <w:rFonts w:ascii="Arial" w:hAnsi="Arial" w:cs="Arial"/>
        </w:rPr>
      </w:pPr>
      <w:r>
        <w:rPr>
          <w:rFonts w:ascii="Arial" w:hAnsi="Arial" w:eastAsia="SimSun" w:cs="Arial"/>
          <w:bCs w:val="0"/>
          <w:color w:val="000000"/>
        </w:rPr>
        <w:t xml:space="preserve">    Riaditeľ MŠ, z ktorej dieťa prestupuje, je povinný do 15 dní od doručenia kópie </w:t>
      </w:r>
    </w:p>
    <w:p w14:paraId="5FC5E737">
      <w:pPr>
        <w:pStyle w:val="6"/>
        <w:spacing w:line="360" w:lineRule="auto"/>
        <w:rPr>
          <w:rFonts w:ascii="Arial" w:hAnsi="Arial" w:cs="Arial"/>
        </w:rPr>
      </w:pPr>
      <w:r>
        <w:rPr>
          <w:rFonts w:ascii="Arial" w:hAnsi="Arial" w:eastAsia="SimSun" w:cs="Arial"/>
          <w:bCs w:val="0"/>
          <w:color w:val="000000"/>
        </w:rPr>
        <w:t xml:space="preserve">rozhodnutia zaslať riaditeľovi MŠ, do ktorej bolo dieťa prijaté prestupom, kópiu </w:t>
      </w:r>
    </w:p>
    <w:p w14:paraId="414034D2">
      <w:pPr>
        <w:pStyle w:val="6"/>
        <w:spacing w:line="360" w:lineRule="auto"/>
        <w:rPr>
          <w:rFonts w:ascii="Arial" w:hAnsi="Arial" w:cs="Arial"/>
        </w:rPr>
      </w:pPr>
      <w:r>
        <w:rPr>
          <w:rFonts w:ascii="Arial" w:hAnsi="Arial" w:eastAsia="SimSun" w:cs="Arial"/>
          <w:bCs w:val="0"/>
          <w:color w:val="000000"/>
        </w:rPr>
        <w:t xml:space="preserve">osobného spisu dieťaťa a túto zmenu nahlásiť do Centrálneho registra detí, žiakov a </w:t>
      </w:r>
    </w:p>
    <w:p w14:paraId="4BC722D0">
      <w:pPr>
        <w:pStyle w:val="6"/>
        <w:spacing w:line="360" w:lineRule="auto"/>
        <w:rPr>
          <w:rFonts w:ascii="Arial" w:hAnsi="Arial" w:eastAsia="SimSun" w:cs="Arial"/>
          <w:bCs w:val="0"/>
          <w:color w:val="000000"/>
        </w:rPr>
      </w:pPr>
      <w:r>
        <w:rPr>
          <w:rFonts w:ascii="Arial" w:hAnsi="Arial" w:eastAsia="SimSun" w:cs="Arial"/>
          <w:bCs w:val="0"/>
          <w:color w:val="000000"/>
        </w:rPr>
        <w:t>poslucháčov (ďalej len „centrálny register“)</w:t>
      </w:r>
    </w:p>
    <w:p w14:paraId="348DCE52">
      <w:pPr>
        <w:pStyle w:val="7"/>
        <w:rPr>
          <w:rFonts w:ascii="Arial" w:hAnsi="Arial" w:cs="Arial"/>
          <w:b/>
        </w:rPr>
      </w:pPr>
      <w:r>
        <w:rPr>
          <w:rFonts w:ascii="Arial" w:hAnsi="Arial" w:cs="Arial"/>
          <w:b/>
        </w:rPr>
        <w:t>c) Podporné opatrenia v MŠ</w:t>
      </w:r>
    </w:p>
    <w:p w14:paraId="4AA513DA">
      <w:pPr>
        <w:pStyle w:val="7"/>
        <w:spacing w:line="360" w:lineRule="auto"/>
        <w:rPr>
          <w:rFonts w:ascii="Arial" w:hAnsi="Arial" w:cs="Arial"/>
        </w:rPr>
      </w:pPr>
      <w:r>
        <w:rPr>
          <w:rFonts w:ascii="Arial" w:hAnsi="Arial" w:cs="Arial"/>
        </w:rPr>
        <w:t xml:space="preserve">     Naša MŠ sa dlhodobo zameriava na inkluzívne vzdelávanie, ktorého cieľom je rešpektovať výchovno-vzdelávacie potreby dieťaťa. Aj naďalej súčasťou kolektívu sú pedagogický asistenti učiteľa, odborný zamestnanec a rodičovský asistent, ktorých úlohou je spolupracovať s učiteľkami na podporných opatreniach.</w:t>
      </w:r>
    </w:p>
    <w:p w14:paraId="7E76E158">
      <w:pPr>
        <w:pStyle w:val="7"/>
        <w:spacing w:line="360" w:lineRule="auto"/>
        <w:rPr>
          <w:rFonts w:ascii="Arial" w:hAnsi="Arial" w:cs="Arial"/>
        </w:rPr>
      </w:pPr>
      <w:r>
        <w:rPr>
          <w:rFonts w:ascii="Arial" w:hAnsi="Arial" w:cs="Arial"/>
        </w:rPr>
        <w:t xml:space="preserve">    Podporné opatrenia sú zamerané na poskytovanie individuálnej podpory výchovy a vzdelávania, zvolením vhodných metód, foriem a postupov s rešpektovaním rozmanitosti potrieb, schopností a možnosti dieťaťa nadaného, so zdravotným znevýhodnením a detí s odloženou školskou dochádzkou.</w:t>
      </w:r>
    </w:p>
    <w:p w14:paraId="147FE19C">
      <w:pPr>
        <w:pStyle w:val="7"/>
        <w:spacing w:line="360" w:lineRule="auto"/>
        <w:rPr>
          <w:rFonts w:ascii="Arial" w:hAnsi="Arial" w:cs="Arial"/>
        </w:rPr>
      </w:pPr>
      <w:r>
        <w:rPr>
          <w:rFonts w:ascii="Arial" w:hAnsi="Arial" w:cs="Arial"/>
        </w:rPr>
        <w:t xml:space="preserve">     Podporné opatrenia môžu mať krátkodobý charakter niekoľko mesiacov (dieťa sa potrebuje socializovať a začať plniť úlohy v rámci EA), alebo dlhodobý kedy po uplynutí 3 mesiacov nedôjde k napredovaniu a bude potrebné spolupracovať s odborníkmi – logopédom, špeciálnym pedagógom.</w:t>
      </w:r>
    </w:p>
    <w:p w14:paraId="043D7A67">
      <w:pPr>
        <w:pStyle w:val="7"/>
        <w:spacing w:line="360" w:lineRule="auto"/>
        <w:rPr>
          <w:rFonts w:ascii="Arial" w:hAnsi="Arial" w:cs="Arial"/>
        </w:rPr>
      </w:pPr>
      <w:r>
        <w:rPr>
          <w:rFonts w:ascii="Arial" w:hAnsi="Arial" w:cs="Arial"/>
        </w:rPr>
        <w:t xml:space="preserve"> Jednotlivé „oslabenia“ sú diferencované do oblasti:</w:t>
      </w:r>
    </w:p>
    <w:p w14:paraId="74672E61">
      <w:pPr>
        <w:pStyle w:val="7"/>
        <w:numPr>
          <w:ilvl w:val="0"/>
          <w:numId w:val="3"/>
        </w:numPr>
        <w:spacing w:line="360" w:lineRule="auto"/>
        <w:rPr>
          <w:rFonts w:ascii="Arial" w:hAnsi="Arial" w:cs="Arial"/>
        </w:rPr>
      </w:pPr>
      <w:r>
        <w:rPr>
          <w:rFonts w:ascii="Arial" w:hAnsi="Arial" w:cs="Arial"/>
        </w:rPr>
        <w:t>pohybových schopností,</w:t>
      </w:r>
    </w:p>
    <w:p w14:paraId="18A8F575">
      <w:pPr>
        <w:pStyle w:val="7"/>
        <w:numPr>
          <w:ilvl w:val="0"/>
          <w:numId w:val="3"/>
        </w:numPr>
        <w:spacing w:line="360" w:lineRule="auto"/>
        <w:rPr>
          <w:rFonts w:ascii="Arial" w:hAnsi="Arial" w:cs="Arial"/>
        </w:rPr>
      </w:pPr>
      <w:r>
        <w:rPr>
          <w:rFonts w:ascii="Arial" w:hAnsi="Arial" w:cs="Arial"/>
        </w:rPr>
        <w:t>zmyslového vnímania,</w:t>
      </w:r>
    </w:p>
    <w:p w14:paraId="4A458FFF">
      <w:pPr>
        <w:pStyle w:val="7"/>
        <w:numPr>
          <w:ilvl w:val="0"/>
          <w:numId w:val="3"/>
        </w:numPr>
        <w:spacing w:line="360" w:lineRule="auto"/>
        <w:rPr>
          <w:rFonts w:ascii="Arial" w:hAnsi="Arial" w:cs="Arial"/>
        </w:rPr>
      </w:pPr>
      <w:r>
        <w:rPr>
          <w:rFonts w:ascii="Arial" w:hAnsi="Arial" w:cs="Arial"/>
        </w:rPr>
        <w:t>kognitívnych schopností,</w:t>
      </w:r>
    </w:p>
    <w:p w14:paraId="6E01FEED">
      <w:pPr>
        <w:pStyle w:val="7"/>
        <w:numPr>
          <w:ilvl w:val="0"/>
          <w:numId w:val="3"/>
        </w:numPr>
        <w:spacing w:line="360" w:lineRule="auto"/>
        <w:rPr>
          <w:rFonts w:ascii="Arial" w:hAnsi="Arial" w:cs="Arial"/>
        </w:rPr>
      </w:pPr>
      <w:r>
        <w:rPr>
          <w:rFonts w:ascii="Arial" w:hAnsi="Arial" w:cs="Arial"/>
        </w:rPr>
        <w:t>komunikačnej schopnosti, jazyka a reči,</w:t>
      </w:r>
    </w:p>
    <w:p w14:paraId="6947DB8E">
      <w:pPr>
        <w:pStyle w:val="7"/>
        <w:numPr>
          <w:ilvl w:val="0"/>
          <w:numId w:val="3"/>
        </w:numPr>
        <w:spacing w:line="360" w:lineRule="auto"/>
        <w:rPr>
          <w:rFonts w:ascii="Arial" w:hAnsi="Arial" w:cs="Arial"/>
        </w:rPr>
      </w:pPr>
      <w:r>
        <w:rPr>
          <w:rFonts w:ascii="Arial" w:hAnsi="Arial" w:cs="Arial"/>
        </w:rPr>
        <w:t>sociálno-komunikačných zručností,</w:t>
      </w:r>
    </w:p>
    <w:p w14:paraId="584FD4E0">
      <w:pPr>
        <w:pStyle w:val="7"/>
        <w:numPr>
          <w:ilvl w:val="0"/>
          <w:numId w:val="3"/>
        </w:numPr>
        <w:spacing w:line="360" w:lineRule="auto"/>
        <w:rPr>
          <w:rFonts w:ascii="Arial" w:hAnsi="Arial" w:cs="Arial"/>
        </w:rPr>
      </w:pPr>
      <w:r>
        <w:rPr>
          <w:rFonts w:ascii="Arial" w:hAnsi="Arial" w:cs="Arial"/>
        </w:rPr>
        <w:t>emocionality,</w:t>
      </w:r>
    </w:p>
    <w:p w14:paraId="33323A4E">
      <w:pPr>
        <w:pStyle w:val="7"/>
        <w:numPr>
          <w:ilvl w:val="0"/>
          <w:numId w:val="3"/>
        </w:numPr>
        <w:spacing w:line="360" w:lineRule="auto"/>
        <w:rPr>
          <w:rFonts w:ascii="Arial" w:hAnsi="Arial" w:cs="Arial"/>
        </w:rPr>
      </w:pPr>
      <w:r>
        <w:rPr>
          <w:rFonts w:ascii="Arial" w:hAnsi="Arial" w:cs="Arial"/>
        </w:rPr>
        <w:t>sebaobsluhy</w:t>
      </w:r>
    </w:p>
    <w:p w14:paraId="16EDC899">
      <w:pPr>
        <w:pStyle w:val="7"/>
        <w:spacing w:line="360" w:lineRule="auto"/>
        <w:rPr>
          <w:rFonts w:ascii="Arial" w:hAnsi="Arial" w:cs="Arial"/>
        </w:rPr>
      </w:pPr>
      <w:r>
        <w:rPr>
          <w:rFonts w:ascii="Arial" w:hAnsi="Arial" w:cs="Arial"/>
        </w:rPr>
        <w:t xml:space="preserve"> Pedagogický zbor v našej MŠ je doplnený o školský podporný tím je v zložení </w:t>
      </w:r>
      <w:r>
        <w:rPr>
          <w:rFonts w:ascii="Arial" w:hAnsi="Arial" w:cs="Arial"/>
        </w:rPr>
        <w:softHyphen/>
      </w:r>
      <w:r>
        <w:rPr>
          <w:rFonts w:ascii="Arial" w:hAnsi="Arial" w:cs="Arial"/>
        </w:rPr>
        <w:t xml:space="preserve">:  sociálny pedagóg , pedagogickí asistenti. MŠ úzko spolupracuje s CPP. Tento tím poskytuje maximálnu podpornú starostlivosť všetkým deťom tak, aby sa každé dieťa mohlo plnohodnotne zapojiť do výchovy , vzdelávania a rozvíjať tak svoje vedomosti , zručnosti a schopnosti. </w:t>
      </w:r>
    </w:p>
    <w:p w14:paraId="27F5C50B">
      <w:pPr>
        <w:pStyle w:val="7"/>
        <w:spacing w:line="360" w:lineRule="auto"/>
        <w:rPr>
          <w:rFonts w:ascii="Arial" w:hAnsi="Arial" w:cs="Arial"/>
        </w:rPr>
      </w:pPr>
      <w:r>
        <w:rPr>
          <w:rFonts w:ascii="Arial" w:hAnsi="Arial" w:cs="Arial"/>
        </w:rPr>
        <w:t xml:space="preserve"> Podporné opatrenia sú prevádzané individuálne asistentkami učiteľa a odborným zamestnancom v triede počas ranných hier v súvislosti s témou týždňa v spolupráci s učiteľkou na triede. Zaradenie dieťaťa na podporné opatrenie predchádza pedagogická diagnostika vykonávaná učiteľkami, ktoré najskôr zistia v ktorých oblastiach dieťa potrebuje pomoc aj keď každé dieťa má svoje tempo učenia sa, alebo môžu požiadať rodičia v rámci spolupráci s MŠ a chcú podporiť napredovanie svojho dieťaťa, podchytiť napr. zlú výslovnosť, nesústredenosť - rozptýlená pozornosť.... </w:t>
      </w:r>
    </w:p>
    <w:p w14:paraId="026E5991">
      <w:pPr>
        <w:pStyle w:val="7"/>
        <w:spacing w:line="360" w:lineRule="auto"/>
        <w:rPr>
          <w:rFonts w:ascii="Arial" w:hAnsi="Arial" w:cs="Arial"/>
        </w:rPr>
      </w:pPr>
      <w:r>
        <w:rPr>
          <w:rFonts w:ascii="Arial" w:hAnsi="Arial" w:cs="Arial"/>
          <w:b/>
        </w:rPr>
        <w:t xml:space="preserve"> Proces získavania podporného opatrenia</w:t>
      </w:r>
      <w:r>
        <w:rPr>
          <w:rFonts w:ascii="Arial" w:hAnsi="Arial" w:cs="Arial"/>
        </w:rPr>
        <w:t>:</w:t>
      </w:r>
    </w:p>
    <w:p w14:paraId="4A1496B7">
      <w:pPr>
        <w:pStyle w:val="7"/>
        <w:spacing w:line="360" w:lineRule="auto"/>
        <w:rPr>
          <w:rFonts w:ascii="Arial" w:hAnsi="Arial" w:cs="Arial"/>
        </w:rPr>
      </w:pPr>
      <w:r>
        <w:rPr>
          <w:rFonts w:ascii="Arial" w:hAnsi="Arial" w:cs="Arial"/>
        </w:rPr>
        <w:t xml:space="preserve"> Žiadosť o vyjadrenia na účel poskytovania podporného opatrenia – podáva zákonný zástupca, odborný zamestnanec MŠ.</w:t>
      </w:r>
    </w:p>
    <w:p w14:paraId="2A951949">
      <w:pPr>
        <w:pStyle w:val="7"/>
        <w:numPr>
          <w:ilvl w:val="0"/>
          <w:numId w:val="4"/>
        </w:numPr>
        <w:spacing w:line="360" w:lineRule="auto"/>
        <w:rPr>
          <w:rFonts w:ascii="Arial" w:hAnsi="Arial" w:cs="Arial"/>
        </w:rPr>
      </w:pPr>
      <w:r>
        <w:rPr>
          <w:rFonts w:ascii="Arial" w:hAnsi="Arial" w:cs="Arial"/>
        </w:rPr>
        <w:t>Vyjadrenie  na účel poskytnutia podporného opatrenia – vypracuje učiteľ , sociálny pedagóg.</w:t>
      </w:r>
    </w:p>
    <w:p w14:paraId="68420D29">
      <w:pPr>
        <w:pStyle w:val="7"/>
        <w:numPr>
          <w:ilvl w:val="0"/>
          <w:numId w:val="4"/>
        </w:numPr>
        <w:spacing w:line="360" w:lineRule="auto"/>
        <w:rPr>
          <w:rFonts w:ascii="Arial" w:hAnsi="Arial" w:cs="Arial"/>
        </w:rPr>
      </w:pPr>
      <w:r>
        <w:rPr>
          <w:rFonts w:ascii="Arial" w:hAnsi="Arial" w:cs="Arial"/>
        </w:rPr>
        <w:t>Žiadosť o poskytnutie  podporných opatrení – zákonný zástupca, učiteľ , sociálny pedagóg .</w:t>
      </w:r>
    </w:p>
    <w:p w14:paraId="4292E8B6">
      <w:pPr>
        <w:pStyle w:val="7"/>
        <w:numPr>
          <w:ilvl w:val="0"/>
          <w:numId w:val="4"/>
        </w:numPr>
        <w:spacing w:line="360" w:lineRule="auto"/>
        <w:rPr>
          <w:rFonts w:ascii="Arial" w:hAnsi="Arial" w:cs="Arial"/>
        </w:rPr>
      </w:pPr>
      <w:r>
        <w:rPr>
          <w:rFonts w:ascii="Arial" w:hAnsi="Arial" w:cs="Arial"/>
        </w:rPr>
        <w:t>Vyjadrenie riaditeľa MŠ k poskytnutiu podporného opatrenia – riaditeľ zohľadní personálne , priestorové , materiálno – technické a finančné podmienky MŠ .Vyjadrenie poskytne písomne do 10 dní , v odôvodnených prípadoch do 20dní.</w:t>
      </w:r>
    </w:p>
    <w:p w14:paraId="4E93789D">
      <w:pPr>
        <w:pStyle w:val="7"/>
        <w:spacing w:line="360" w:lineRule="auto"/>
        <w:rPr>
          <w:rFonts w:ascii="Arial" w:hAnsi="Arial" w:cs="Arial"/>
        </w:rPr>
      </w:pPr>
    </w:p>
    <w:p w14:paraId="7DB8B680">
      <w:pPr>
        <w:pStyle w:val="7"/>
        <w:spacing w:line="360" w:lineRule="auto"/>
        <w:rPr>
          <w:rFonts w:ascii="Arial" w:hAnsi="Arial" w:cs="Arial"/>
          <w:b/>
        </w:rPr>
      </w:pPr>
      <w:r>
        <w:rPr>
          <w:rFonts w:ascii="Arial" w:hAnsi="Arial" w:cs="Arial"/>
        </w:rPr>
        <w:t xml:space="preserve"> </w:t>
      </w:r>
      <w:r>
        <w:rPr>
          <w:rFonts w:ascii="Arial" w:hAnsi="Arial" w:cs="Arial"/>
          <w:b/>
        </w:rPr>
        <w:t>Proces ukončenia poskytnutia podporného opatrenia:</w:t>
      </w:r>
    </w:p>
    <w:p w14:paraId="0C08396E">
      <w:pPr>
        <w:pStyle w:val="7"/>
        <w:numPr>
          <w:ilvl w:val="0"/>
          <w:numId w:val="3"/>
        </w:numPr>
        <w:spacing w:line="360" w:lineRule="auto"/>
        <w:rPr>
          <w:rFonts w:ascii="Arial" w:hAnsi="Arial" w:cs="Arial"/>
        </w:rPr>
      </w:pPr>
      <w:r>
        <w:rPr>
          <w:rFonts w:ascii="Arial" w:hAnsi="Arial" w:cs="Arial"/>
        </w:rPr>
        <w:t>Poskytovanie podporného opatrenia je ukončené automaticky po uplynutí stanoveného obdobia, ak tak bolo určené</w:t>
      </w:r>
    </w:p>
    <w:p w14:paraId="7B125584">
      <w:pPr>
        <w:pStyle w:val="7"/>
        <w:numPr>
          <w:ilvl w:val="0"/>
          <w:numId w:val="3"/>
        </w:numPr>
        <w:spacing w:line="360" w:lineRule="auto"/>
        <w:rPr>
          <w:rFonts w:ascii="Arial" w:hAnsi="Arial" w:cs="Arial"/>
        </w:rPr>
      </w:pPr>
      <w:r>
        <w:rPr>
          <w:rFonts w:ascii="Arial" w:hAnsi="Arial" w:cs="Arial"/>
        </w:rPr>
        <w:t>Na žiadosť zákonného zástupcu.</w:t>
      </w:r>
    </w:p>
    <w:p w14:paraId="5A524BBC">
      <w:pPr>
        <w:pStyle w:val="7"/>
        <w:spacing w:line="360" w:lineRule="auto"/>
        <w:rPr>
          <w:rFonts w:ascii="Arial" w:hAnsi="Arial" w:cs="Arial"/>
        </w:rPr>
      </w:pPr>
      <w:r>
        <w:rPr>
          <w:rFonts w:ascii="Arial" w:hAnsi="Arial" w:cs="Arial"/>
        </w:rPr>
        <w:t xml:space="preserve"> Plán PO je súčasťou pedagogickej dokumentácie MŠ. </w:t>
      </w:r>
    </w:p>
    <w:p w14:paraId="6D7DCB30">
      <w:pPr>
        <w:pStyle w:val="7"/>
        <w:rPr>
          <w:rFonts w:ascii="Arial" w:hAnsi="Arial" w:cs="Arial"/>
        </w:rPr>
      </w:pPr>
      <w:r>
        <w:rPr>
          <w:rFonts w:ascii="Arial" w:hAnsi="Arial" w:cs="Arial"/>
        </w:rPr>
        <w:t>Podľa plánu PO sa realizujú aktivity a činnosti s deťmi.</w:t>
      </w:r>
    </w:p>
    <w:p w14:paraId="09D0BD3C">
      <w:pPr>
        <w:pStyle w:val="7"/>
        <w:spacing w:line="360" w:lineRule="auto"/>
        <w:rPr>
          <w:rFonts w:ascii="Arial" w:hAnsi="Arial" w:cs="Arial"/>
        </w:rPr>
      </w:pPr>
      <w:r>
        <w:rPr>
          <w:rFonts w:ascii="Arial" w:hAnsi="Arial" w:cs="Arial"/>
        </w:rPr>
        <w:t xml:space="preserve">     Jednotlivé podporné  opatrenia: sú definované v Katalógu  podporných opatrení , ktoré schválilo MŠVVa Š SR pod číslom 2023/139557:1 s platnosťou od 1.9.2023. Podporné opatrenia môžu byť poskytované krátkodobo , ale aj dlhodobo. </w:t>
      </w:r>
    </w:p>
    <w:p w14:paraId="18FB220C">
      <w:pPr>
        <w:pStyle w:val="7"/>
        <w:rPr>
          <w:rFonts w:ascii="Arial" w:hAnsi="Arial" w:cs="Arial"/>
          <w:b/>
        </w:rPr>
      </w:pPr>
      <w:r>
        <w:rPr>
          <w:rFonts w:ascii="Arial" w:hAnsi="Arial" w:cs="Arial"/>
          <w:b/>
        </w:rPr>
        <w:t xml:space="preserve">  d) Dochádzka detí do materskej školy</w:t>
      </w:r>
    </w:p>
    <w:p w14:paraId="1F45B860">
      <w:pPr>
        <w:pStyle w:val="6"/>
        <w:spacing w:line="360" w:lineRule="auto"/>
        <w:jc w:val="both"/>
        <w:rPr>
          <w:rFonts w:ascii="Arial" w:hAnsi="Arial" w:cs="Arial"/>
          <w:b/>
        </w:rPr>
      </w:pPr>
      <w:r>
        <w:rPr>
          <w:rFonts w:ascii="Arial" w:hAnsi="Arial" w:cs="Arial"/>
          <w:b/>
        </w:rPr>
        <w:t xml:space="preserve"> </w:t>
      </w:r>
      <w:r>
        <w:rPr>
          <w:rFonts w:ascii="Arial" w:hAnsi="Arial" w:cs="Arial"/>
        </w:rPr>
        <w:t xml:space="preserve">    Rodič privádza dieťa do materskej školy spravidla do 7.50 h a prevezme ho po 15.00h. Formu dochádzky/celodennú, poldennú/ a spôsob jeho stravovania dohodne rodič s riaditeľkou. </w:t>
      </w:r>
    </w:p>
    <w:p w14:paraId="72232769">
      <w:pPr>
        <w:pStyle w:val="6"/>
        <w:spacing w:line="360" w:lineRule="auto"/>
        <w:jc w:val="both"/>
        <w:rPr>
          <w:rFonts w:ascii="Arial" w:hAnsi="Arial" w:cs="Arial"/>
        </w:rPr>
      </w:pPr>
      <w:r>
        <w:rPr>
          <w:rFonts w:ascii="Arial" w:hAnsi="Arial" w:cs="Arial"/>
          <w:b/>
        </w:rPr>
        <w:t xml:space="preserve"> </w:t>
      </w:r>
      <w:r>
        <w:rPr>
          <w:rFonts w:ascii="Arial" w:hAnsi="Arial" w:cs="Arial"/>
        </w:rPr>
        <w:t xml:space="preserve">   Prevzatie dieťaťa môže pedagogický zamestnanec odmietnuť, ak pri preberaní vizuálne zistí, že jeho zdravotný stav nie je vhodný na prijatie do kolektívu. </w:t>
      </w:r>
    </w:p>
    <w:p w14:paraId="12DE7DC2">
      <w:pPr>
        <w:pStyle w:val="6"/>
        <w:spacing w:line="360" w:lineRule="auto"/>
        <w:jc w:val="both"/>
        <w:rPr>
          <w:rFonts w:ascii="Arial" w:hAnsi="Arial" w:cs="Arial"/>
        </w:rPr>
      </w:pPr>
      <w:r>
        <w:rPr>
          <w:rFonts w:ascii="Arial" w:hAnsi="Arial" w:cs="Arial"/>
        </w:rPr>
        <w:t xml:space="preserve">V prípade prejavenia ochorenia dieťa v MŠ je zákonný zástupca telefonicky kontaktovaný a záznam o výskyte ochorenia je evidovaný v Rannom filtri. </w:t>
      </w:r>
      <w:r>
        <w:rPr>
          <w:rFonts w:ascii="Arial" w:hAnsi="Arial" w:cs="Arial"/>
          <w:b/>
        </w:rPr>
        <w:t>Rodič je povinný nechať dieťa v domácom ošetrení minimálne 1 den na pozorovanie.</w:t>
      </w:r>
      <w:r>
        <w:rPr>
          <w:rFonts w:ascii="Arial" w:hAnsi="Arial" w:cs="Arial"/>
        </w:rPr>
        <w:t xml:space="preserve"> Za neoznámenie zdravotných problémov  dieťaťa v domácom prostredí, následne urobené opatrenia, alebo nedbalý prístup k príznakom choroby je </w:t>
      </w:r>
      <w:r>
        <w:rPr>
          <w:rFonts w:ascii="Arial" w:hAnsi="Arial" w:cs="Arial"/>
          <w:b/>
        </w:rPr>
        <w:t>zodpovedný rodič</w:t>
      </w:r>
      <w:r>
        <w:rPr>
          <w:rFonts w:ascii="Arial" w:hAnsi="Arial" w:cs="Arial"/>
        </w:rPr>
        <w:t xml:space="preserve">. V prípade ochorenia dieťa  v MŠ je zákonný zástupca telefonicky kontaktovaný a záznam o výskyte ochorenia je evidovaný v Rannom filtri. </w:t>
      </w:r>
    </w:p>
    <w:p w14:paraId="28103F05">
      <w:pPr>
        <w:pStyle w:val="6"/>
        <w:spacing w:line="360" w:lineRule="auto"/>
        <w:jc w:val="both"/>
        <w:rPr>
          <w:rFonts w:ascii="Arial" w:hAnsi="Arial" w:cs="Arial"/>
        </w:rPr>
      </w:pPr>
      <w:r>
        <w:rPr>
          <w:rFonts w:ascii="Arial" w:hAnsi="Arial" w:cs="Arial"/>
        </w:rPr>
        <w:t xml:space="preserve">     Pri opätovnom nástupe dieťaťa do kolektívu po chorobe trvajúcej viac ako 7  pracovných dní dni rodič predloží lekárske potvrdenie o zdravotnom stave dieťaťa, ak menej ako 7 kalendárnych dní predloží vyhlásenie o bezinfekčnosti prostredia, čím preberá zodpovednosť za zdravotný stav dieťaťa.</w:t>
      </w:r>
    </w:p>
    <w:p w14:paraId="68C7FB0C">
      <w:pPr>
        <w:pStyle w:val="6"/>
        <w:rPr>
          <w:rFonts w:ascii="Arial" w:hAnsi="Arial" w:cs="Arial"/>
          <w:color w:val="C00000"/>
        </w:rPr>
      </w:pPr>
    </w:p>
    <w:p w14:paraId="60C66DAF">
      <w:pPr>
        <w:pStyle w:val="6"/>
        <w:spacing w:line="360" w:lineRule="auto"/>
        <w:rPr>
          <w:rFonts w:ascii="Arial" w:hAnsi="Arial" w:cs="Arial"/>
        </w:rPr>
      </w:pPr>
      <w:r>
        <w:rPr>
          <w:rFonts w:ascii="Arial" w:hAnsi="Arial" w:cs="Arial"/>
        </w:rPr>
        <w:t xml:space="preserve">     Ak neprítomnosť dieťaťa, ktoré plní povinné predprimárne vzdelávanie, z dôvodu ochorenia trvá najviac 7 po sebe nasledujúcich vyučovacích dní a súhrnne počas mesiaca najviac 14 vyučovacích dní, neprítomnosť sa ospravedlňuje bez predloženia potvrdenia od lekára. Ak neprítomnosť dieťaťa, ktoré plní povinné predprimárne vzdelávanie, z dôvodu ochorenia trvá viac ako 7 po sebe nasledujúcich vyučovacích dní alebo súhrnne počas mesiaca viac ako 14 vyučovacích dní, vyžaduje sa aj predloženie potvrdenia od lekára.</w:t>
      </w:r>
    </w:p>
    <w:p w14:paraId="0AB0ED9C">
      <w:pPr>
        <w:pStyle w:val="6"/>
        <w:spacing w:line="360" w:lineRule="auto"/>
        <w:rPr>
          <w:rFonts w:ascii="Arial" w:hAnsi="Arial" w:cs="Arial"/>
        </w:rPr>
      </w:pPr>
      <w:r>
        <w:rPr>
          <w:rFonts w:ascii="Arial" w:hAnsi="Arial" w:cs="Arial"/>
        </w:rPr>
        <w:t xml:space="preserve">    Ak ide o neprítomnosť dieťaťa trvajúcu osem a viac po sebe nasledujúcich vyučovacích dní alebo opakovanú (aj kratšiu) neprítomnosť počas mesiaca, ktorá súhrnne za celý mesiac presahuje 14 vyučovacích dní už ospravedlnených zákonným zástupcom/zástupcom zariadenia, 15. vyučovací deň a ďalšie vyučovacie dni neprítomnosti v príslušnom mesiaci ospravedlňuje škola len na základe žiadosti zákonného zástupcu/zástupcu zariadenia, ktorý predloží potvrdenie od lekára.</w:t>
      </w:r>
    </w:p>
    <w:p w14:paraId="58994DB8">
      <w:pPr>
        <w:pStyle w:val="6"/>
        <w:spacing w:line="360" w:lineRule="auto"/>
        <w:rPr>
          <w:rFonts w:ascii="Arial" w:hAnsi="Arial" w:cs="Arial"/>
        </w:rPr>
      </w:pPr>
      <w:r>
        <w:rPr>
          <w:rFonts w:ascii="Arial" w:hAnsi="Arial" w:cs="Arial"/>
        </w:rPr>
        <w:t xml:space="preserve">     Naďalej platí, že neprítomnosť dieťaťa, ktorá trvá viac ako sedem po sebe nasledujúcich vyučovacích dní, ospravedlňuje škola len na základe predloženia potvrdenia od lekára. Po sebe nasledujúcimi vyučovacími dňami sa na tento účel rozumie aj následnosť prerušená dňami, počas ktorých sa výchova a vzdelávanie v materskej škole neuskutočňuje, t. j. víkendy, dni pracovného pokoja alebo obdobie prerušenia prevádzky materskej školy: - v prípade víkendu sú piatok a pondelok dva po sebe nasledujúce vyučovacie dni, - v prípade prerušenia prevádzky materskej školy sú posledný vyučovací deň pred prerušením prevádzky materskej školy a prvý vyučovací deň po prerušení prevádzky materskej školy dva po sebe nasledujúce vyučovacie dni.  Vo výnimočnom a osobitne odôvodnenom prípade môže materská škola vyžadovať lekárske potvrdenie o chorobe aj, ak ide o neprítomnosť z dôvodu ochorenia v trvaní menej ako sedem po sebe nasledujúcich vyučovacích dní alebo súhrnne menej ako 14 vyučovacích dní počas mesiaca.</w:t>
      </w:r>
    </w:p>
    <w:p w14:paraId="166DDDEF">
      <w:pPr>
        <w:pStyle w:val="6"/>
        <w:spacing w:line="360" w:lineRule="auto"/>
        <w:jc w:val="both"/>
        <w:rPr>
          <w:rFonts w:ascii="Arial" w:hAnsi="Arial" w:cs="Arial"/>
        </w:rPr>
      </w:pPr>
      <w:r>
        <w:rPr>
          <w:rFonts w:ascii="Arial" w:hAnsi="Arial" w:cs="Arial"/>
        </w:rPr>
        <w:t xml:space="preserve">     Neprítomnosť dieťaťa a odhlásenie zo stravy oznámi rodič vopred, najneskôr do 8.00h v deň neprítomností dieťaťa telefonicky, alebo SMS správou vedúcej ŠJ. Ak sa tak nestane, uhrádza plnú stravnú jednotku. V prípade, že má dieťa intoleranciu, alebo alergické reakcie na niektoré druhy potravín je potrebné doložiť lekárske potvrdenie od odborného lekára.</w:t>
      </w:r>
    </w:p>
    <w:p w14:paraId="02085C7F">
      <w:pPr>
        <w:pStyle w:val="6"/>
        <w:jc w:val="both"/>
        <w:rPr>
          <w:rFonts w:ascii="Arial" w:hAnsi="Arial" w:cs="Arial"/>
        </w:rPr>
      </w:pPr>
      <w:r>
        <w:rPr>
          <w:rFonts w:ascii="Arial" w:hAnsi="Arial" w:cs="Arial"/>
        </w:rPr>
        <w:t xml:space="preserve"> </w:t>
      </w:r>
    </w:p>
    <w:p w14:paraId="644A5E27">
      <w:pPr>
        <w:pStyle w:val="6"/>
        <w:jc w:val="both"/>
        <w:rPr>
          <w:rFonts w:ascii="Arial" w:hAnsi="Arial" w:cs="Arial"/>
          <w:b/>
        </w:rPr>
      </w:pPr>
    </w:p>
    <w:p w14:paraId="6547F080">
      <w:pPr>
        <w:pStyle w:val="6"/>
        <w:jc w:val="both"/>
        <w:rPr>
          <w:rFonts w:ascii="Arial" w:hAnsi="Arial" w:cs="Arial"/>
          <w:b/>
        </w:rPr>
      </w:pPr>
    </w:p>
    <w:p w14:paraId="504B84D1">
      <w:pPr>
        <w:pStyle w:val="6"/>
        <w:jc w:val="both"/>
        <w:rPr>
          <w:rFonts w:ascii="Arial" w:hAnsi="Arial" w:cs="Arial"/>
          <w:b/>
        </w:rPr>
      </w:pPr>
    </w:p>
    <w:p w14:paraId="721F512A">
      <w:pPr>
        <w:pStyle w:val="6"/>
        <w:jc w:val="both"/>
        <w:rPr>
          <w:rFonts w:ascii="Arial" w:hAnsi="Arial" w:cs="Arial"/>
          <w:b/>
        </w:rPr>
      </w:pPr>
    </w:p>
    <w:p w14:paraId="47626CD9">
      <w:pPr>
        <w:pStyle w:val="6"/>
        <w:jc w:val="both"/>
        <w:rPr>
          <w:rFonts w:ascii="Arial" w:hAnsi="Arial" w:cs="Arial"/>
          <w:b/>
        </w:rPr>
      </w:pPr>
    </w:p>
    <w:p w14:paraId="27D251AE">
      <w:pPr>
        <w:pStyle w:val="6"/>
        <w:jc w:val="both"/>
        <w:rPr>
          <w:rFonts w:ascii="Arial" w:hAnsi="Arial" w:cs="Arial"/>
          <w:b/>
        </w:rPr>
      </w:pPr>
    </w:p>
    <w:p w14:paraId="418ABECC">
      <w:pPr>
        <w:pStyle w:val="6"/>
        <w:jc w:val="both"/>
        <w:rPr>
          <w:rFonts w:ascii="Arial" w:hAnsi="Arial" w:cs="Arial"/>
          <w:b/>
        </w:rPr>
      </w:pPr>
    </w:p>
    <w:p w14:paraId="52875DAB">
      <w:pPr>
        <w:pStyle w:val="6"/>
        <w:jc w:val="both"/>
        <w:rPr>
          <w:rFonts w:ascii="Arial" w:hAnsi="Arial" w:cs="Arial"/>
          <w:b/>
        </w:rPr>
      </w:pPr>
    </w:p>
    <w:p w14:paraId="19133434">
      <w:pPr>
        <w:pStyle w:val="6"/>
        <w:jc w:val="both"/>
        <w:rPr>
          <w:rFonts w:ascii="Arial" w:hAnsi="Arial" w:cs="Arial"/>
          <w:b/>
        </w:rPr>
      </w:pPr>
    </w:p>
    <w:p w14:paraId="46D31B5B">
      <w:pPr>
        <w:pStyle w:val="6"/>
        <w:jc w:val="both"/>
        <w:rPr>
          <w:rFonts w:ascii="Arial" w:hAnsi="Arial" w:cs="Arial"/>
          <w:b/>
        </w:rPr>
      </w:pPr>
      <w:r>
        <w:rPr>
          <w:rFonts w:ascii="Arial" w:hAnsi="Arial" w:cs="Arial"/>
          <w:b/>
        </w:rPr>
        <w:t xml:space="preserve">e) Povinné predprimárne vzdelávanie: </w:t>
      </w:r>
    </w:p>
    <w:p w14:paraId="5F7A3F44">
      <w:pPr>
        <w:pStyle w:val="6"/>
        <w:jc w:val="both"/>
        <w:rPr>
          <w:rFonts w:ascii="Arial" w:hAnsi="Arial" w:cs="Arial"/>
          <w:b/>
        </w:rPr>
      </w:pPr>
      <w:r>
        <w:rPr>
          <w:rFonts w:ascii="Arial" w:hAnsi="Arial" w:cs="Arial"/>
          <w:b/>
        </w:rPr>
        <w:t xml:space="preserve"> </w:t>
      </w:r>
    </w:p>
    <w:p w14:paraId="33AF81F3">
      <w:pPr>
        <w:pStyle w:val="6"/>
        <w:spacing w:line="360" w:lineRule="auto"/>
        <w:jc w:val="both"/>
        <w:rPr>
          <w:rFonts w:ascii="Arial" w:hAnsi="Arial" w:cs="Arial"/>
        </w:rPr>
      </w:pPr>
      <w:r>
        <w:rPr>
          <w:rFonts w:ascii="Arial" w:hAnsi="Arial" w:cs="Arial"/>
        </w:rPr>
        <w:t xml:space="preserve">     Plniť povinné predprimárne vzdelávanie musí každé dieťa, ktoré do 31.8 vrátane:</w:t>
      </w:r>
    </w:p>
    <w:p w14:paraId="6F3B4D65">
      <w:pPr>
        <w:pStyle w:val="6"/>
        <w:spacing w:line="360" w:lineRule="auto"/>
        <w:jc w:val="both"/>
        <w:rPr>
          <w:rFonts w:ascii="Arial" w:hAnsi="Arial" w:cs="Arial"/>
        </w:rPr>
      </w:pPr>
      <w:r>
        <w:rPr>
          <w:rFonts w:ascii="Arial" w:hAnsi="Arial" w:cs="Arial"/>
        </w:rPr>
        <w:t xml:space="preserve">- dovŕši 5 rokov, t. j dieťa podľa § 28 a ods. 1 školského zákona, </w:t>
      </w:r>
    </w:p>
    <w:p w14:paraId="4A259158">
      <w:pPr>
        <w:pStyle w:val="6"/>
        <w:spacing w:line="360" w:lineRule="auto"/>
        <w:jc w:val="both"/>
        <w:rPr>
          <w:rFonts w:ascii="Arial" w:hAnsi="Arial" w:cs="Arial"/>
        </w:rPr>
      </w:pPr>
      <w:r>
        <w:rPr>
          <w:rFonts w:ascii="Arial" w:hAnsi="Arial" w:cs="Arial"/>
        </w:rPr>
        <w:t>- dovŕši 5 rokov veku a povinné predprimárne vzdelávanie plní formou individuálneho    vzdelávanie t. j. dieťa podľa § 28 b ods. 2 školského zákona</w:t>
      </w:r>
    </w:p>
    <w:p w14:paraId="113FF3C4">
      <w:pPr>
        <w:pStyle w:val="6"/>
        <w:spacing w:line="360" w:lineRule="auto"/>
        <w:jc w:val="both"/>
        <w:rPr>
          <w:rFonts w:ascii="Arial" w:hAnsi="Arial" w:cs="Arial"/>
        </w:rPr>
      </w:pPr>
      <w:r>
        <w:rPr>
          <w:rFonts w:ascii="Arial" w:hAnsi="Arial" w:cs="Arial"/>
        </w:rPr>
        <w:t>- dovŕši 6 rokov veku, ale nedosiahol školskú spôsobilosť t. j. dieťa podľa § 28 a ods. 3 školského zákona bez ohľadu na to či plnilo povinné predprimárne vzdelávanie – toto dieťa bude pokračovať v plnení povinného predprimárneho vzdelávania ešte 1 rok</w:t>
      </w:r>
    </w:p>
    <w:p w14:paraId="0B3324D1">
      <w:pPr>
        <w:pStyle w:val="6"/>
        <w:spacing w:line="360" w:lineRule="auto"/>
        <w:jc w:val="both"/>
        <w:rPr>
          <w:rFonts w:ascii="Arial" w:hAnsi="Arial" w:cs="Arial"/>
        </w:rPr>
      </w:pPr>
      <w:r>
        <w:rPr>
          <w:rFonts w:ascii="Arial" w:hAnsi="Arial" w:cs="Arial"/>
        </w:rPr>
        <w:t>- nedovŕši 5 rokov veku, ale jeho zákonný zástupca v žiadosti o vedení dieťaťa ako dieťa plniace povinné predprimárne vzdelávanie predloží súhlasné vyjadrenie príslušného zariadenia výchovného poradenstva a prevencie a súhlasné vyjadrenie všeobecného lekára pre deti a dorast</w:t>
      </w:r>
    </w:p>
    <w:p w14:paraId="22E12503">
      <w:pPr>
        <w:pStyle w:val="6"/>
        <w:spacing w:line="360" w:lineRule="auto"/>
        <w:jc w:val="both"/>
        <w:rPr>
          <w:rFonts w:ascii="Arial" w:hAnsi="Arial" w:cs="Arial"/>
        </w:rPr>
      </w:pPr>
      <w:r>
        <w:rPr>
          <w:rFonts w:ascii="Arial" w:hAnsi="Arial" w:cs="Arial"/>
        </w:rPr>
        <w:t>- dovŕši 5 rokov veku, ale zo zdravotných dôvodov je oslobodené od povinnosti dochádzať do materskej školy, t. j dieťa podľa § 28 a ods. 6 školského zákona</w:t>
      </w:r>
    </w:p>
    <w:p w14:paraId="56491E1D">
      <w:pPr>
        <w:pStyle w:val="6"/>
        <w:spacing w:line="360" w:lineRule="auto"/>
        <w:jc w:val="both"/>
        <w:rPr>
          <w:rFonts w:ascii="Arial" w:hAnsi="Arial" w:cs="Arial"/>
        </w:rPr>
      </w:pPr>
      <w:r>
        <w:rPr>
          <w:rFonts w:ascii="Arial" w:hAnsi="Arial" w:cs="Arial"/>
        </w:rPr>
        <w:t xml:space="preserve"> </w:t>
      </w:r>
    </w:p>
    <w:p w14:paraId="06A62135">
      <w:pPr>
        <w:pStyle w:val="6"/>
        <w:spacing w:line="360" w:lineRule="auto"/>
        <w:jc w:val="both"/>
        <w:rPr>
          <w:rFonts w:ascii="Arial" w:hAnsi="Arial" w:cs="Arial"/>
        </w:rPr>
      </w:pPr>
      <w:r>
        <w:rPr>
          <w:rFonts w:ascii="Arial" w:hAnsi="Arial" w:cs="Arial"/>
        </w:rPr>
        <w:t xml:space="preserve">     Zanedbanie riadneho plnenia povinného predprimárneho vzdelávania:</w:t>
      </w:r>
    </w:p>
    <w:p w14:paraId="240D4DBB">
      <w:pPr>
        <w:pStyle w:val="6"/>
        <w:spacing w:line="360" w:lineRule="auto"/>
        <w:jc w:val="both"/>
        <w:rPr>
          <w:rFonts w:ascii="Arial" w:hAnsi="Arial" w:cs="Arial"/>
        </w:rPr>
      </w:pPr>
      <w:r>
        <w:rPr>
          <w:rFonts w:ascii="Arial" w:hAnsi="Arial" w:cs="Arial"/>
        </w:rPr>
        <w:t>- nesplnenie povinnosti zákonného zástupcu prihlásiť dieťa na plnenie povinného predprimárneho vzdelávania a tiež neospravedlnené vynechanie predprimárneho vzdelávania sa s účinnosťou od1.9.2021 podľa § 5 ods. 6 školského zákona 596/2003 Z.z. považuje za nedbanie o riadne plnenie povinného predprimarného vzdelávania, ktoré môže vyustiť do uplatnenia inštitútu osobného príjemcu rodinných prídavkov podľa zákona č. 600/2003 Z.z. o prídavku na dieťa a o zmena a dopĺňaní zákona č. 461/2003 Z.z. o sociálnom poistení a v znení neskorších predpisov.</w:t>
      </w:r>
    </w:p>
    <w:p w14:paraId="269AD3E6">
      <w:pPr>
        <w:pStyle w:val="6"/>
        <w:spacing w:line="360" w:lineRule="auto"/>
        <w:jc w:val="both"/>
        <w:rPr>
          <w:rFonts w:ascii="Arial" w:hAnsi="Arial" w:cs="Arial"/>
        </w:rPr>
      </w:pPr>
      <w:r>
        <w:rPr>
          <w:rFonts w:ascii="Arial" w:hAnsi="Arial" w:cs="Arial"/>
        </w:rPr>
        <w:t>Ak zákonný zástupca nebude dbať o riadne plnenie povinného predprimárneho vzdelávania riaditeľ MŠ má podľa §5 ods. 15 zákona č. 596/2003 Z.z. povinnosť oznámiť obci a úradu práce sociálnych vecí a rodiny.</w:t>
      </w:r>
    </w:p>
    <w:p w14:paraId="703C9E07">
      <w:pPr>
        <w:pStyle w:val="6"/>
        <w:spacing w:line="360" w:lineRule="auto"/>
        <w:jc w:val="both"/>
        <w:rPr>
          <w:rFonts w:ascii="Arial" w:hAnsi="Arial" w:cs="Arial"/>
          <w:b/>
        </w:rPr>
      </w:pPr>
      <w:r>
        <w:rPr>
          <w:rFonts w:ascii="Arial" w:hAnsi="Arial" w:cs="Arial"/>
          <w:b/>
        </w:rPr>
        <w:t xml:space="preserve"> </w:t>
      </w:r>
    </w:p>
    <w:p w14:paraId="22968C79">
      <w:pPr>
        <w:pStyle w:val="6"/>
        <w:spacing w:line="360" w:lineRule="auto"/>
        <w:jc w:val="both"/>
        <w:rPr>
          <w:rFonts w:ascii="Arial" w:hAnsi="Arial" w:cs="Arial"/>
          <w:b/>
        </w:rPr>
      </w:pPr>
      <w:r>
        <w:rPr>
          <w:rFonts w:ascii="Arial" w:hAnsi="Arial" w:cs="Arial"/>
          <w:b/>
        </w:rPr>
        <w:t>f) Prerušenie dochádzky dieťaťa do MŠ:</w:t>
      </w:r>
    </w:p>
    <w:p w14:paraId="34039003">
      <w:pPr>
        <w:pStyle w:val="6"/>
        <w:jc w:val="both"/>
        <w:rPr>
          <w:rFonts w:ascii="Arial" w:hAnsi="Arial" w:cs="Arial"/>
          <w:b/>
        </w:rPr>
      </w:pPr>
      <w:r>
        <w:rPr>
          <w:rFonts w:ascii="Arial" w:hAnsi="Arial" w:cs="Arial"/>
          <w:b/>
        </w:rPr>
        <w:t xml:space="preserve"> </w:t>
      </w:r>
    </w:p>
    <w:p w14:paraId="2A61AB48">
      <w:pPr>
        <w:pStyle w:val="6"/>
        <w:spacing w:line="360" w:lineRule="auto"/>
        <w:jc w:val="both"/>
        <w:rPr>
          <w:rFonts w:ascii="Arial" w:hAnsi="Arial" w:cs="Arial"/>
        </w:rPr>
      </w:pPr>
      <w:r>
        <w:rPr>
          <w:rFonts w:ascii="Arial" w:hAnsi="Arial" w:cs="Arial"/>
        </w:rPr>
        <w:t>Dôvod prerušenia:</w:t>
      </w:r>
    </w:p>
    <w:p w14:paraId="1E3603F3">
      <w:pPr>
        <w:pStyle w:val="6"/>
        <w:numPr>
          <w:ilvl w:val="0"/>
          <w:numId w:val="5"/>
        </w:numPr>
        <w:spacing w:line="360" w:lineRule="auto"/>
        <w:ind w:left="0"/>
        <w:jc w:val="both"/>
        <w:rPr>
          <w:rFonts w:ascii="Arial" w:hAnsi="Arial" w:cs="Arial"/>
        </w:rPr>
      </w:pPr>
      <w:r>
        <w:rPr>
          <w:rFonts w:ascii="Arial" w:hAnsi="Arial" w:cs="Arial"/>
        </w:rPr>
        <w:t>písomná žiadosť zákonného zástupcu dieťaťa o prerušenie dochádzky so zdravotných dôvodov,</w:t>
      </w:r>
    </w:p>
    <w:p w14:paraId="6F645601">
      <w:pPr>
        <w:pStyle w:val="6"/>
        <w:numPr>
          <w:ilvl w:val="0"/>
          <w:numId w:val="5"/>
        </w:numPr>
        <w:spacing w:line="360" w:lineRule="auto"/>
        <w:ind w:left="0"/>
        <w:jc w:val="both"/>
        <w:rPr>
          <w:rFonts w:ascii="Arial" w:hAnsi="Arial" w:cs="Arial"/>
        </w:rPr>
      </w:pPr>
      <w:r>
        <w:rPr>
          <w:rFonts w:ascii="Arial" w:hAnsi="Arial" w:cs="Arial"/>
        </w:rPr>
        <w:t>znížená adaptačná schopnosť dieťaťa, ktorá môže ohroziť zdravie dieťaťa,</w:t>
      </w:r>
    </w:p>
    <w:p w14:paraId="1AD2E46E">
      <w:pPr>
        <w:pStyle w:val="6"/>
        <w:numPr>
          <w:ilvl w:val="0"/>
          <w:numId w:val="5"/>
        </w:numPr>
        <w:spacing w:line="360" w:lineRule="auto"/>
        <w:ind w:left="0"/>
        <w:jc w:val="both"/>
        <w:rPr>
          <w:rFonts w:ascii="Arial" w:hAnsi="Arial" w:cs="Arial"/>
        </w:rPr>
      </w:pPr>
      <w:r>
        <w:rPr>
          <w:rFonts w:ascii="Arial" w:hAnsi="Arial" w:cs="Arial"/>
        </w:rPr>
        <w:t>ak dieťa svojím správaním a agresivitou ohrozuje bezpečnosť a zdravie ostatných detí.</w:t>
      </w:r>
    </w:p>
    <w:p w14:paraId="552EEE1D">
      <w:pPr>
        <w:pStyle w:val="6"/>
        <w:spacing w:line="360" w:lineRule="auto"/>
        <w:jc w:val="both"/>
        <w:rPr>
          <w:rFonts w:ascii="Arial" w:hAnsi="Arial" w:cs="Arial"/>
        </w:rPr>
      </w:pPr>
      <w:r>
        <w:rPr>
          <w:rFonts w:ascii="Arial" w:hAnsi="Arial" w:cs="Arial"/>
        </w:rPr>
        <w:t xml:space="preserve">      V prípade prerušenia dochádzky dieťaťa do MŠ na určitú dobu, môže riaditeľka prijať iné dieťa, pričom v rozhodnutí o prijatí uvedie, že toto dieťa prijíma na čas od – do (dátum), musí byť totožný s časom prerušenia dochádzky iného dieťaťa, uvedeným na rozhodnutí o prerušení jeho dochádzky do MŠ.</w:t>
      </w:r>
    </w:p>
    <w:p w14:paraId="054CE376">
      <w:pPr>
        <w:pStyle w:val="6"/>
        <w:spacing w:line="360" w:lineRule="auto"/>
        <w:jc w:val="both"/>
        <w:rPr>
          <w:rFonts w:ascii="Arial" w:hAnsi="Arial" w:cs="Arial"/>
        </w:rPr>
      </w:pPr>
      <w:r>
        <w:rPr>
          <w:rFonts w:ascii="Arial" w:hAnsi="Arial" w:cs="Arial"/>
        </w:rPr>
        <w:t xml:space="preserve">     Zákonný zástupca dieťaťa má v dostatočnom časovom predstihu pred uplynutím termínu, dokedy má jeho dieťa prerušenú dochádzku – 2 týždne pred uplynutím času písomne oznámiť riaditeľovi, či jeho dieťa bude po uplynutí tohto času pokračovať v predprimárnom vzdelávaní v MŠ. Zákonný zástupca dieťaťa, ktoré bolo do MŠ prijaté na čas počas prerušenia dochádzky iného dieťaťa , v prípade ak má rodič naďalej záujem, má v dostatočnom časovom predstihu podať novú žiadosť o prijatie dieťaťa do MŠ a spolu s ňou predložiť aj potvrdenie o zdravotnej spôsobilosti dieťaťa od všeobecného lekára pre deti a dorast.</w:t>
      </w:r>
    </w:p>
    <w:p w14:paraId="3F72B14A">
      <w:pPr>
        <w:pStyle w:val="6"/>
        <w:jc w:val="both"/>
        <w:rPr>
          <w:rFonts w:ascii="Arial" w:hAnsi="Arial" w:cs="Arial"/>
        </w:rPr>
      </w:pPr>
      <w:r>
        <w:rPr>
          <w:rFonts w:ascii="Arial" w:hAnsi="Arial" w:cs="Arial"/>
        </w:rPr>
        <w:t xml:space="preserve"> </w:t>
      </w:r>
    </w:p>
    <w:p w14:paraId="48FFBD10">
      <w:pPr>
        <w:pStyle w:val="6"/>
        <w:jc w:val="both"/>
        <w:rPr>
          <w:rFonts w:ascii="Arial" w:hAnsi="Arial" w:cs="Arial"/>
          <w:b/>
        </w:rPr>
      </w:pPr>
      <w:r>
        <w:rPr>
          <w:rFonts w:ascii="Arial" w:hAnsi="Arial" w:cs="Arial"/>
          <w:b/>
        </w:rPr>
        <w:t>g) Predčasné ukončenie predprimárneho vzdelávania:</w:t>
      </w:r>
    </w:p>
    <w:p w14:paraId="4D8AD0B1">
      <w:pPr>
        <w:pStyle w:val="6"/>
        <w:jc w:val="both"/>
        <w:rPr>
          <w:rFonts w:ascii="Arial" w:hAnsi="Arial" w:cs="Arial"/>
          <w:b/>
        </w:rPr>
      </w:pPr>
      <w:r>
        <w:rPr>
          <w:rFonts w:ascii="Arial" w:hAnsi="Arial" w:cs="Arial"/>
          <w:b/>
        </w:rPr>
        <w:t xml:space="preserve"> </w:t>
      </w:r>
    </w:p>
    <w:p w14:paraId="058A758D">
      <w:pPr>
        <w:pStyle w:val="6"/>
        <w:spacing w:line="360" w:lineRule="auto"/>
        <w:jc w:val="both"/>
        <w:rPr>
          <w:rFonts w:ascii="Arial" w:hAnsi="Arial" w:cs="Arial"/>
        </w:rPr>
      </w:pPr>
      <w:r>
        <w:rPr>
          <w:rFonts w:ascii="Arial" w:hAnsi="Arial" w:cs="Arial"/>
        </w:rPr>
        <w:t>Dôvod vydania písomného rozhodnutia riaditeľkou MŠ:</w:t>
      </w:r>
    </w:p>
    <w:p w14:paraId="3E56ACAF">
      <w:pPr>
        <w:pStyle w:val="6"/>
        <w:numPr>
          <w:ilvl w:val="0"/>
          <w:numId w:val="5"/>
        </w:numPr>
        <w:spacing w:line="360" w:lineRule="auto"/>
        <w:ind w:left="0"/>
        <w:jc w:val="both"/>
        <w:rPr>
          <w:rFonts w:ascii="Arial" w:hAnsi="Arial" w:cs="Arial"/>
        </w:rPr>
      </w:pPr>
      <w:r>
        <w:rPr>
          <w:rFonts w:ascii="Arial" w:hAnsi="Arial" w:cs="Arial"/>
        </w:rPr>
        <w:t>na vlastnú žiadosť zákonného zástupcu dieťaťa písomnou formou,</w:t>
      </w:r>
    </w:p>
    <w:p w14:paraId="19F41E41">
      <w:pPr>
        <w:pStyle w:val="6"/>
        <w:numPr>
          <w:ilvl w:val="0"/>
          <w:numId w:val="5"/>
        </w:numPr>
        <w:spacing w:line="360" w:lineRule="auto"/>
        <w:ind w:left="0"/>
        <w:jc w:val="both"/>
        <w:rPr>
          <w:rFonts w:ascii="Arial" w:hAnsi="Arial" w:cs="Arial"/>
        </w:rPr>
      </w:pPr>
      <w:r>
        <w:rPr>
          <w:rFonts w:ascii="Arial" w:hAnsi="Arial" w:cs="Arial"/>
        </w:rPr>
        <w:t>ak zákonný zástupca zamlčí dôležité údaje o zdravotnom stave  dieťaťa,</w:t>
      </w:r>
    </w:p>
    <w:p w14:paraId="19C0DEC7">
      <w:pPr>
        <w:pStyle w:val="6"/>
        <w:numPr>
          <w:ilvl w:val="0"/>
          <w:numId w:val="5"/>
        </w:numPr>
        <w:spacing w:line="360" w:lineRule="auto"/>
        <w:ind w:left="0"/>
        <w:jc w:val="both"/>
        <w:rPr>
          <w:rFonts w:ascii="Arial" w:hAnsi="Arial" w:cs="Arial"/>
        </w:rPr>
      </w:pPr>
      <w:r>
        <w:rPr>
          <w:rFonts w:ascii="Arial" w:hAnsi="Arial" w:cs="Arial"/>
        </w:rPr>
        <w:t>ak zákonný zástupca  nevytvára podmienky na predprimárne vzdelávanie a nerešpektuje odporúčania triedneho učiteľa, alebo riaditeľky MŠ,</w:t>
      </w:r>
    </w:p>
    <w:p w14:paraId="67800532">
      <w:pPr>
        <w:pStyle w:val="6"/>
        <w:numPr>
          <w:ilvl w:val="0"/>
          <w:numId w:val="5"/>
        </w:numPr>
        <w:spacing w:line="360" w:lineRule="auto"/>
        <w:ind w:left="0"/>
        <w:jc w:val="both"/>
        <w:rPr>
          <w:rFonts w:ascii="Arial" w:hAnsi="Arial" w:cs="Arial"/>
        </w:rPr>
      </w:pPr>
      <w:r>
        <w:rPr>
          <w:rFonts w:ascii="Arial" w:hAnsi="Arial" w:cs="Arial"/>
        </w:rPr>
        <w:t>ak svojím správaním narúša výchovno-vzdelávací proces, ohrozuje bezpečnosť detí,</w:t>
      </w:r>
    </w:p>
    <w:p w14:paraId="13288E31">
      <w:pPr>
        <w:pStyle w:val="6"/>
        <w:numPr>
          <w:ilvl w:val="0"/>
          <w:numId w:val="5"/>
        </w:numPr>
        <w:spacing w:line="360" w:lineRule="auto"/>
        <w:ind w:left="0"/>
        <w:jc w:val="both"/>
        <w:rPr>
          <w:rFonts w:ascii="Arial" w:hAnsi="Arial" w:cs="Arial"/>
        </w:rPr>
      </w:pPr>
      <w:r>
        <w:rPr>
          <w:rFonts w:ascii="Arial" w:hAnsi="Arial" w:cs="Arial"/>
        </w:rPr>
        <w:t xml:space="preserve">ak rodič opakovane porušuje Školský poriadok, </w:t>
      </w:r>
    </w:p>
    <w:p w14:paraId="24AFF8A1">
      <w:pPr>
        <w:pStyle w:val="6"/>
        <w:numPr>
          <w:ilvl w:val="0"/>
          <w:numId w:val="5"/>
        </w:numPr>
        <w:spacing w:line="360" w:lineRule="auto"/>
        <w:ind w:left="0"/>
        <w:jc w:val="both"/>
        <w:rPr>
          <w:rFonts w:ascii="Arial" w:hAnsi="Arial" w:cs="Arial"/>
        </w:rPr>
      </w:pPr>
      <w:r>
        <w:rPr>
          <w:rFonts w:ascii="Arial" w:hAnsi="Arial" w:cs="Arial"/>
        </w:rPr>
        <w:t xml:space="preserve">ak zákonný zástupca neinformuje MŠ o zmene zdravotnej spôsobilosti dieťaťa, jeho zdravotných problémoch, alebo iných závažných skutočnostiach, </w:t>
      </w:r>
    </w:p>
    <w:p w14:paraId="177D84F4">
      <w:pPr>
        <w:pStyle w:val="6"/>
        <w:numPr>
          <w:ilvl w:val="0"/>
          <w:numId w:val="5"/>
        </w:numPr>
        <w:spacing w:line="360" w:lineRule="auto"/>
        <w:ind w:left="0"/>
        <w:jc w:val="both"/>
        <w:rPr>
          <w:rFonts w:ascii="Arial" w:hAnsi="Arial" w:cs="Arial"/>
        </w:rPr>
      </w:pPr>
      <w:r>
        <w:rPr>
          <w:rFonts w:ascii="Arial" w:hAnsi="Arial" w:cs="Arial"/>
        </w:rPr>
        <w:t>ak odmietne absolvovať s dieťaťom odborné vyšetrenia, ak sa špeciálno - výchovno – vzdelávacie potreby dieťaťa prejavia po jeho prijatí do MŠ a je potrebné zmeniť formu vzdelávania,</w:t>
      </w:r>
    </w:p>
    <w:p w14:paraId="72556734">
      <w:pPr>
        <w:pStyle w:val="6"/>
        <w:numPr>
          <w:ilvl w:val="0"/>
          <w:numId w:val="5"/>
        </w:numPr>
        <w:spacing w:line="360" w:lineRule="auto"/>
        <w:ind w:left="0"/>
        <w:jc w:val="both"/>
        <w:rPr>
          <w:rFonts w:ascii="Arial" w:hAnsi="Arial" w:cs="Arial"/>
        </w:rPr>
      </w:pPr>
      <w:r>
        <w:rPr>
          <w:rFonts w:ascii="Arial" w:hAnsi="Arial" w:cs="Arial"/>
        </w:rPr>
        <w:t>ak skončenie predprimárneho vzdelávania odporučí všeobecný lekár, lekár špecialista, príslušné zariadenie výchovného poradenstva a prevencie.</w:t>
      </w:r>
    </w:p>
    <w:p w14:paraId="352BC9A4">
      <w:pPr>
        <w:pStyle w:val="6"/>
        <w:spacing w:line="360" w:lineRule="auto"/>
        <w:jc w:val="both"/>
        <w:rPr>
          <w:rFonts w:ascii="Arial" w:hAnsi="Arial" w:cs="Arial"/>
        </w:rPr>
      </w:pPr>
      <w:r>
        <w:rPr>
          <w:rFonts w:ascii="Arial" w:hAnsi="Arial" w:cs="Arial"/>
        </w:rPr>
        <w:t>Rozhodnúť o predčasnom skončení predprimárneho vzdelávania nemožno, ak ide o dieťa, pre ktoré je predprimárne vzdelávanie povinné aj v prípade, ak pôjde o pokračovanie povinného predprimárneho vzdelávania.</w:t>
      </w:r>
    </w:p>
    <w:p w14:paraId="4896B9CC">
      <w:pPr>
        <w:pStyle w:val="6"/>
        <w:spacing w:line="360" w:lineRule="auto"/>
        <w:jc w:val="both"/>
        <w:rPr>
          <w:rFonts w:ascii="Arial" w:hAnsi="Arial" w:cs="Arial"/>
        </w:rPr>
      </w:pPr>
      <w:r>
        <w:rPr>
          <w:rFonts w:ascii="Arial" w:hAnsi="Arial" w:cs="Arial"/>
        </w:rPr>
        <w:t xml:space="preserve"> </w:t>
      </w:r>
      <w:r>
        <w:rPr>
          <w:rFonts w:ascii="Arial" w:hAnsi="Arial" w:eastAsia="SimSun" w:cs="Arial"/>
          <w:b/>
          <w:bCs w:val="0"/>
          <w:color w:val="000000"/>
        </w:rPr>
        <w:t xml:space="preserve">h) </w:t>
      </w:r>
      <w:r>
        <w:rPr>
          <w:rFonts w:ascii="Arial" w:hAnsi="Arial" w:cs="Arial"/>
          <w:b/>
          <w:color w:val="000000"/>
        </w:rPr>
        <w:t xml:space="preserve">Možnosti dištančnej formy výchovy a vzdelávania </w:t>
      </w:r>
    </w:p>
    <w:p w14:paraId="7C300162">
      <w:pPr>
        <w:pStyle w:val="6"/>
        <w:rPr>
          <w:rFonts w:ascii="Arial" w:hAnsi="Arial" w:eastAsia="SimSun" w:cs="Arial"/>
          <w:bCs w:val="0"/>
          <w:color w:val="000000"/>
        </w:rPr>
      </w:pPr>
    </w:p>
    <w:p w14:paraId="236DE459">
      <w:pPr>
        <w:pStyle w:val="6"/>
        <w:spacing w:line="360" w:lineRule="auto"/>
        <w:rPr>
          <w:rFonts w:ascii="Arial" w:hAnsi="Arial" w:cs="Arial"/>
        </w:rPr>
      </w:pPr>
      <w:r>
        <w:rPr>
          <w:rFonts w:ascii="Arial" w:hAnsi="Arial" w:eastAsia="SimSun" w:cs="Arial"/>
          <w:bCs w:val="0"/>
          <w:color w:val="000000"/>
        </w:rPr>
        <w:t xml:space="preserve">     Výchova a vzdelávanie, poldenná aj celodenná, sa v MŠ uskutočňuje dennou </w:t>
      </w:r>
    </w:p>
    <w:p w14:paraId="67AC1F9B">
      <w:pPr>
        <w:pStyle w:val="6"/>
        <w:spacing w:line="360" w:lineRule="auto"/>
        <w:rPr>
          <w:rFonts w:ascii="Arial" w:hAnsi="Arial" w:cs="Arial"/>
        </w:rPr>
      </w:pPr>
      <w:r>
        <w:rPr>
          <w:rFonts w:ascii="Arial" w:hAnsi="Arial" w:eastAsia="SimSun" w:cs="Arial"/>
          <w:bCs w:val="0"/>
          <w:color w:val="000000"/>
        </w:rPr>
        <w:t xml:space="preserve">formou. </w:t>
      </w:r>
    </w:p>
    <w:p w14:paraId="7F2D85CE">
      <w:pPr>
        <w:pStyle w:val="6"/>
        <w:spacing w:line="360" w:lineRule="auto"/>
        <w:rPr>
          <w:rFonts w:ascii="Arial" w:hAnsi="Arial" w:cs="Arial"/>
          <w:b/>
        </w:rPr>
      </w:pPr>
      <w:r>
        <w:rPr>
          <w:rFonts w:ascii="Arial" w:hAnsi="Arial" w:eastAsia="SimSun" w:cs="Arial"/>
          <w:bCs w:val="0"/>
          <w:color w:val="000000"/>
        </w:rPr>
        <w:t xml:space="preserve">     Denná forma výchovy a vzdelávania sa môže uskutočňovať aj ako </w:t>
      </w:r>
      <w:r>
        <w:rPr>
          <w:rFonts w:ascii="Arial" w:hAnsi="Arial" w:eastAsia="SimSun" w:cs="Arial"/>
          <w:b/>
          <w:bCs w:val="0"/>
          <w:color w:val="000000"/>
        </w:rPr>
        <w:t xml:space="preserve">dištančná: </w:t>
      </w:r>
    </w:p>
    <w:p w14:paraId="7D65E6E0">
      <w:pPr>
        <w:pStyle w:val="6"/>
        <w:spacing w:line="360" w:lineRule="auto"/>
        <w:rPr>
          <w:rFonts w:ascii="Arial" w:hAnsi="Arial" w:cs="Arial"/>
        </w:rPr>
      </w:pPr>
      <w:r>
        <w:rPr>
          <w:rFonts w:ascii="Arial" w:hAnsi="Arial" w:eastAsia="SimSun" w:cs="Arial"/>
          <w:bCs w:val="0"/>
          <w:color w:val="000000"/>
        </w:rPr>
        <w:t xml:space="preserve">a) v celom rozsahu vzdelávania zabezpečovaného materskou školou pre deti, ak </w:t>
      </w:r>
    </w:p>
    <w:p w14:paraId="7C6CBDCB">
      <w:pPr>
        <w:pStyle w:val="6"/>
        <w:spacing w:line="360" w:lineRule="auto"/>
        <w:rPr>
          <w:rFonts w:ascii="Arial" w:hAnsi="Arial" w:cs="Arial"/>
        </w:rPr>
      </w:pPr>
      <w:r>
        <w:rPr>
          <w:rFonts w:ascii="Arial" w:hAnsi="Arial" w:eastAsia="SimSun" w:cs="Arial"/>
          <w:bCs w:val="0"/>
          <w:color w:val="000000"/>
        </w:rPr>
        <w:t xml:space="preserve">sa vyhlási výnimočný stav, núdzový stav alebo mimoriadna situácia, </w:t>
      </w:r>
    </w:p>
    <w:p w14:paraId="31EF32BA">
      <w:pPr>
        <w:pStyle w:val="6"/>
        <w:spacing w:line="360" w:lineRule="auto"/>
        <w:rPr>
          <w:rFonts w:ascii="Arial" w:hAnsi="Arial" w:cs="Arial"/>
        </w:rPr>
      </w:pPr>
      <w:r>
        <w:rPr>
          <w:rFonts w:ascii="Arial" w:hAnsi="Arial" w:eastAsia="SimSun" w:cs="Arial"/>
          <w:bCs w:val="0"/>
          <w:color w:val="000000"/>
        </w:rPr>
        <w:t xml:space="preserve">b) v rozsahu podľa rozhodnutia riaditeľa školy, ministra školstva alebo inej </w:t>
      </w:r>
    </w:p>
    <w:p w14:paraId="475A8044">
      <w:pPr>
        <w:pStyle w:val="6"/>
        <w:spacing w:line="360" w:lineRule="auto"/>
        <w:rPr>
          <w:rFonts w:ascii="Arial" w:hAnsi="Arial" w:cs="Arial"/>
        </w:rPr>
      </w:pPr>
      <w:r>
        <w:rPr>
          <w:rFonts w:ascii="Arial" w:hAnsi="Arial" w:eastAsia="SimSun" w:cs="Arial"/>
          <w:bCs w:val="0"/>
          <w:color w:val="000000"/>
        </w:rPr>
        <w:t xml:space="preserve">oprávnenej osoby v čase mimoriadnej situácie, núdzového stavu alebo výnimočného </w:t>
      </w:r>
    </w:p>
    <w:p w14:paraId="1EB44942">
      <w:pPr>
        <w:pStyle w:val="6"/>
        <w:spacing w:line="360" w:lineRule="auto"/>
        <w:rPr>
          <w:rFonts w:ascii="Arial" w:hAnsi="Arial" w:cs="Arial"/>
        </w:rPr>
      </w:pPr>
      <w:r>
        <w:rPr>
          <w:rFonts w:ascii="Arial" w:hAnsi="Arial" w:eastAsia="SimSun" w:cs="Arial"/>
          <w:bCs w:val="0"/>
          <w:color w:val="000000"/>
        </w:rPr>
        <w:t xml:space="preserve">stavu pre všetkých žiakov; </w:t>
      </w:r>
    </w:p>
    <w:p w14:paraId="0CBA08F4">
      <w:pPr>
        <w:pStyle w:val="6"/>
        <w:spacing w:line="360" w:lineRule="auto"/>
        <w:rPr>
          <w:rFonts w:ascii="Arial" w:hAnsi="Arial" w:cs="Arial"/>
        </w:rPr>
      </w:pPr>
      <w:r>
        <w:rPr>
          <w:rFonts w:ascii="Arial" w:hAnsi="Arial" w:eastAsia="SimSun" w:cs="Arial"/>
          <w:bCs w:val="0"/>
          <w:color w:val="000000"/>
        </w:rPr>
        <w:t xml:space="preserve">c) v rozsahu podľa rozhodnutia riaditeľa materskej školy pre deti, pre ktoré je </w:t>
      </w:r>
    </w:p>
    <w:p w14:paraId="1BACBE17">
      <w:pPr>
        <w:pStyle w:val="6"/>
        <w:spacing w:line="360" w:lineRule="auto"/>
        <w:rPr>
          <w:rFonts w:ascii="Arial" w:hAnsi="Arial" w:eastAsia="SimSun" w:cs="Arial"/>
          <w:bCs w:val="0"/>
          <w:color w:val="000000"/>
        </w:rPr>
      </w:pPr>
      <w:r>
        <w:rPr>
          <w:rFonts w:ascii="Arial" w:hAnsi="Arial" w:eastAsia="SimSun" w:cs="Arial"/>
          <w:bCs w:val="0"/>
          <w:color w:val="000000"/>
        </w:rPr>
        <w:t xml:space="preserve">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 </w:t>
      </w:r>
    </w:p>
    <w:p w14:paraId="661814DF">
      <w:pPr>
        <w:pStyle w:val="6"/>
        <w:spacing w:line="360" w:lineRule="auto"/>
        <w:rPr>
          <w:rFonts w:ascii="Arial" w:hAnsi="Arial" w:cs="Arial"/>
        </w:rPr>
      </w:pPr>
      <w:r>
        <w:rPr>
          <w:rFonts w:ascii="Arial" w:hAnsi="Arial" w:eastAsia="SimSun" w:cs="Arial"/>
          <w:bCs w:val="0"/>
          <w:color w:val="000000"/>
        </w:rPr>
        <w:t xml:space="preserve">d) v rozsahu nevyhnutne potrebnom, najviac však jeden mesiac, z dôvodov podľa § 150a ods. 2 školského zákona. </w:t>
      </w:r>
    </w:p>
    <w:p w14:paraId="4738F6FD">
      <w:pPr>
        <w:pStyle w:val="6"/>
        <w:rPr>
          <w:rFonts w:ascii="Arial" w:hAnsi="Arial" w:eastAsia="SimSun" w:cs="Arial"/>
          <w:bCs w:val="0"/>
          <w:color w:val="000000"/>
        </w:rPr>
      </w:pPr>
      <w:r>
        <w:rPr>
          <w:rFonts w:ascii="Arial" w:hAnsi="Arial" w:eastAsia="SimSun" w:cs="Arial"/>
          <w:bCs w:val="0"/>
          <w:color w:val="000000"/>
        </w:rPr>
        <w:t xml:space="preserve"> </w:t>
      </w:r>
    </w:p>
    <w:p w14:paraId="50407B43">
      <w:pPr>
        <w:pStyle w:val="6"/>
        <w:jc w:val="both"/>
        <w:rPr>
          <w:rFonts w:ascii="Arial" w:hAnsi="Arial" w:cs="Arial"/>
          <w:b/>
        </w:rPr>
      </w:pPr>
      <w:r>
        <w:rPr>
          <w:rFonts w:ascii="Arial" w:hAnsi="Arial" w:cs="Arial"/>
        </w:rPr>
        <w:t xml:space="preserve">  </w:t>
      </w:r>
      <w:r>
        <w:rPr>
          <w:rFonts w:ascii="Arial" w:hAnsi="Arial" w:cs="Arial"/>
          <w:b/>
        </w:rPr>
        <w:t xml:space="preserve">i) </w:t>
      </w:r>
      <w:r>
        <w:rPr>
          <w:rFonts w:ascii="Arial" w:hAnsi="Arial" w:cs="Arial"/>
        </w:rPr>
        <w:t xml:space="preserve"> </w:t>
      </w:r>
      <w:r>
        <w:rPr>
          <w:rFonts w:ascii="Arial" w:hAnsi="Arial" w:cs="Arial"/>
          <w:b/>
        </w:rPr>
        <w:t>Úhrada príspevkov na dochádzku do MŠ</w:t>
      </w:r>
    </w:p>
    <w:p w14:paraId="4D92A205">
      <w:pPr>
        <w:pStyle w:val="6"/>
        <w:jc w:val="both"/>
        <w:rPr>
          <w:rFonts w:ascii="Arial" w:hAnsi="Arial" w:cs="Arial"/>
          <w:b/>
        </w:rPr>
      </w:pPr>
      <w:r>
        <w:rPr>
          <w:rFonts w:ascii="Arial" w:hAnsi="Arial" w:cs="Arial"/>
          <w:b/>
        </w:rPr>
        <w:t xml:space="preserve"> </w:t>
      </w:r>
    </w:p>
    <w:p w14:paraId="38E044BE">
      <w:pPr>
        <w:pStyle w:val="6"/>
        <w:spacing w:line="360" w:lineRule="auto"/>
        <w:jc w:val="both"/>
        <w:rPr>
          <w:rFonts w:ascii="Arial" w:hAnsi="Arial" w:cs="Arial"/>
        </w:rPr>
      </w:pPr>
      <w:r>
        <w:rPr>
          <w:rFonts w:ascii="Arial" w:hAnsi="Arial" w:cs="Arial"/>
        </w:rPr>
        <w:t xml:space="preserve">   Na základe rozhodnutia zriaďovateľa- Obec Zemplínska Teplica bolo vydané Všeobecné záväzné nariadenie obec Zemplínska Teplica č. 5/2019 o príspevku na čiastočnú úhradu nákladov v MŠ.</w:t>
      </w:r>
    </w:p>
    <w:p w14:paraId="7CF9319C">
      <w:pPr>
        <w:pStyle w:val="6"/>
        <w:numPr>
          <w:ilvl w:val="0"/>
          <w:numId w:val="6"/>
        </w:numPr>
        <w:spacing w:line="360" w:lineRule="auto"/>
        <w:ind w:left="0"/>
        <w:jc w:val="both"/>
        <w:rPr>
          <w:rFonts w:ascii="Arial" w:hAnsi="Arial" w:cs="Arial"/>
        </w:rPr>
      </w:pPr>
      <w:r>
        <w:rPr>
          <w:rFonts w:ascii="Arial" w:hAnsi="Arial" w:cs="Arial"/>
        </w:rPr>
        <w:t xml:space="preserve">podľa § 3 príspevok na jedno dieťa je </w:t>
      </w:r>
      <w:r>
        <w:rPr>
          <w:rFonts w:ascii="Arial" w:hAnsi="Arial" w:cs="Arial"/>
          <w:b/>
        </w:rPr>
        <w:t>15 € mesačne,</w:t>
      </w:r>
    </w:p>
    <w:p w14:paraId="224D4BDB">
      <w:pPr>
        <w:pStyle w:val="6"/>
        <w:numPr>
          <w:ilvl w:val="0"/>
          <w:numId w:val="6"/>
        </w:numPr>
        <w:spacing w:line="360" w:lineRule="auto"/>
        <w:ind w:left="0"/>
        <w:jc w:val="both"/>
        <w:rPr>
          <w:rFonts w:ascii="Arial" w:hAnsi="Arial" w:cs="Arial"/>
        </w:rPr>
      </w:pPr>
      <w:r>
        <w:rPr>
          <w:rFonts w:ascii="Arial" w:hAnsi="Arial" w:cs="Arial"/>
        </w:rPr>
        <w:t>príspevok neuhrádza, ak sú splnené tieto podmienky:</w:t>
      </w:r>
    </w:p>
    <w:p w14:paraId="466A460E">
      <w:pPr>
        <w:pStyle w:val="6"/>
        <w:spacing w:line="360" w:lineRule="auto"/>
        <w:jc w:val="both"/>
        <w:rPr>
          <w:rFonts w:ascii="Arial" w:hAnsi="Arial" w:cs="Arial"/>
        </w:rPr>
      </w:pPr>
      <w:r>
        <w:rPr>
          <w:rFonts w:ascii="Arial" w:hAnsi="Arial" w:cs="Arial"/>
        </w:rPr>
        <w:t>- ak má jeden rok pred plnením povinnej školskej dochádzky,</w:t>
      </w:r>
    </w:p>
    <w:p w14:paraId="2629E68B">
      <w:pPr>
        <w:pStyle w:val="6"/>
        <w:spacing w:line="360" w:lineRule="auto"/>
        <w:jc w:val="both"/>
        <w:rPr>
          <w:rFonts w:ascii="Arial" w:hAnsi="Arial" w:cs="Arial"/>
        </w:rPr>
      </w:pPr>
      <w:r>
        <w:rPr>
          <w:rFonts w:ascii="Arial" w:hAnsi="Arial" w:cs="Arial"/>
        </w:rPr>
        <w:t>- ak je dieťa umiestnené na základe rozhodnutia súdu,</w:t>
      </w:r>
    </w:p>
    <w:p w14:paraId="17CD0696">
      <w:pPr>
        <w:pStyle w:val="6"/>
        <w:spacing w:line="360" w:lineRule="auto"/>
        <w:jc w:val="both"/>
        <w:rPr>
          <w:rFonts w:ascii="Arial" w:hAnsi="Arial" w:cs="Arial"/>
        </w:rPr>
      </w:pPr>
      <w:r>
        <w:rPr>
          <w:rFonts w:ascii="Arial" w:hAnsi="Arial" w:cs="Arial"/>
        </w:rPr>
        <w:t>- ak má prerušenú dochádzku do MŠ z dôvodu choroby,</w:t>
      </w:r>
    </w:p>
    <w:p w14:paraId="6B29337B">
      <w:pPr>
        <w:pStyle w:val="6"/>
        <w:spacing w:line="360" w:lineRule="auto"/>
        <w:jc w:val="both"/>
        <w:rPr>
          <w:rFonts w:ascii="Arial" w:hAnsi="Arial" w:cs="Arial"/>
        </w:rPr>
      </w:pPr>
      <w:r>
        <w:rPr>
          <w:rFonts w:ascii="Arial" w:hAnsi="Arial" w:cs="Arial"/>
        </w:rPr>
        <w:t xml:space="preserve"> </w:t>
      </w:r>
    </w:p>
    <w:p w14:paraId="38844100">
      <w:pPr>
        <w:pStyle w:val="6"/>
        <w:spacing w:line="360" w:lineRule="auto"/>
        <w:jc w:val="both"/>
        <w:rPr>
          <w:rFonts w:ascii="Arial" w:hAnsi="Arial" w:cs="Arial"/>
        </w:rPr>
      </w:pPr>
      <w:r>
        <w:rPr>
          <w:rFonts w:ascii="Arial" w:hAnsi="Arial" w:cs="Arial"/>
        </w:rPr>
        <w:t>Okrem tohto príspevku je rodič povinný uhradiť príspevok na stravovanie dieťaťa, pokiaľ sa v MŠ stravuje. Termín úhrady poplatkov je najneskôr do 20-ého v mesiaci. Školné a stravný poplatok rodič uhrádza  šekom, alebo prevodom na účet. Potvrdenie o úhrade je potrebné ukázať učiteľke, ktorá zaeviduje platby.</w:t>
      </w:r>
    </w:p>
    <w:p w14:paraId="00CE5DD3">
      <w:pPr>
        <w:pStyle w:val="6"/>
        <w:spacing w:line="360" w:lineRule="auto"/>
        <w:jc w:val="both"/>
        <w:rPr>
          <w:rFonts w:ascii="Arial" w:hAnsi="Arial" w:cs="Arial"/>
        </w:rPr>
      </w:pPr>
      <w:r>
        <w:rPr>
          <w:rFonts w:ascii="Arial" w:hAnsi="Arial" w:cs="Arial"/>
        </w:rPr>
        <w:t xml:space="preserve"> V prípade, že rodič neuhradil uvedený príspevok v stanovenom termíne, riaditeľ  MŠ môže po predchádzajúcom upozornení rodiča rozhodnúť o prerušení dochádzky do MŠ do vyrovnania. Iné finančné príspevky od rodičov musia byť odsúhlasené rodičmi na ZR a po ich schválenie by mali rešpektovať všetci rodičia. </w:t>
      </w:r>
    </w:p>
    <w:p w14:paraId="6C40F103">
      <w:pPr>
        <w:pStyle w:val="6"/>
        <w:spacing w:line="360" w:lineRule="auto"/>
        <w:rPr>
          <w:rFonts w:ascii="Arial" w:hAnsi="Arial" w:cs="Arial"/>
        </w:rPr>
      </w:pPr>
      <w:r>
        <w:rPr>
          <w:rFonts w:ascii="Arial" w:hAnsi="Arial" w:cs="Arial"/>
        </w:rPr>
        <w:t xml:space="preserve"> </w:t>
      </w:r>
    </w:p>
    <w:p w14:paraId="5D04AD36">
      <w:pPr>
        <w:pStyle w:val="6"/>
        <w:spacing w:line="360" w:lineRule="auto"/>
        <w:rPr>
          <w:rFonts w:ascii="Arial" w:hAnsi="Arial" w:cs="Arial"/>
        </w:rPr>
      </w:pPr>
      <w:r>
        <w:rPr>
          <w:rFonts w:ascii="Arial" w:hAnsi="Arial" w:cs="Arial"/>
        </w:rPr>
        <w:t xml:space="preserve"> </w:t>
      </w:r>
      <w:r>
        <w:rPr>
          <w:rFonts w:ascii="Arial" w:hAnsi="Arial" w:cs="Arial"/>
          <w:b/>
        </w:rPr>
        <w:t>5.Vnútorná organizácia materskej školy</w:t>
      </w:r>
    </w:p>
    <w:p w14:paraId="056CC81A">
      <w:pPr>
        <w:pStyle w:val="7"/>
        <w:rPr>
          <w:rFonts w:ascii="Arial" w:hAnsi="Arial" w:cs="Arial"/>
        </w:rPr>
      </w:pPr>
      <w:r>
        <w:rPr>
          <w:rFonts w:ascii="Arial" w:hAnsi="Arial" w:cs="Arial"/>
          <w:b/>
        </w:rPr>
        <w:t>a, Organizácia tried a vekové zloženie detí</w:t>
      </w:r>
    </w:p>
    <w:p w14:paraId="02389C78">
      <w:pPr>
        <w:pStyle w:val="6"/>
        <w:numPr>
          <w:ilvl w:val="0"/>
          <w:numId w:val="7"/>
        </w:numPr>
        <w:ind w:left="0"/>
        <w:jc w:val="both"/>
        <w:rPr>
          <w:rFonts w:ascii="Arial" w:hAnsi="Arial" w:cs="Arial"/>
        </w:rPr>
      </w:pPr>
      <w:r>
        <w:rPr>
          <w:rFonts w:ascii="Arial" w:hAnsi="Arial" w:cs="Arial"/>
        </w:rPr>
        <w:t xml:space="preserve"> trieda : deti vo veku od 2,5 do 4 rokov</w:t>
      </w:r>
    </w:p>
    <w:p w14:paraId="2167B87F">
      <w:pPr>
        <w:pStyle w:val="6"/>
        <w:numPr>
          <w:ilvl w:val="0"/>
          <w:numId w:val="7"/>
        </w:numPr>
        <w:ind w:left="0"/>
        <w:jc w:val="both"/>
        <w:rPr>
          <w:rFonts w:ascii="Arial" w:hAnsi="Arial" w:cs="Arial"/>
        </w:rPr>
      </w:pPr>
      <w:r>
        <w:rPr>
          <w:rFonts w:ascii="Arial" w:hAnsi="Arial" w:cs="Arial"/>
        </w:rPr>
        <w:t xml:space="preserve"> trieda : deti vo veku  od 4 do 5 rokov  </w:t>
      </w:r>
    </w:p>
    <w:p w14:paraId="4ECBF064">
      <w:pPr>
        <w:pStyle w:val="6"/>
        <w:numPr>
          <w:ilvl w:val="0"/>
          <w:numId w:val="7"/>
        </w:numPr>
        <w:ind w:left="0"/>
        <w:jc w:val="both"/>
        <w:rPr>
          <w:rFonts w:ascii="Arial" w:hAnsi="Arial" w:cs="Arial"/>
        </w:rPr>
      </w:pPr>
      <w:r>
        <w:rPr>
          <w:rFonts w:ascii="Arial" w:hAnsi="Arial" w:cs="Arial"/>
        </w:rPr>
        <w:t xml:space="preserve"> trieda : deti vo veku od 5 do 6 rokov a detí s odloženou povinnou školskou dochádzkou</w:t>
      </w:r>
    </w:p>
    <w:p w14:paraId="02366A15">
      <w:pPr>
        <w:pStyle w:val="6"/>
        <w:numPr>
          <w:ilvl w:val="0"/>
          <w:numId w:val="7"/>
        </w:numPr>
        <w:ind w:left="0"/>
        <w:jc w:val="both"/>
        <w:rPr>
          <w:rFonts w:ascii="Arial" w:hAnsi="Arial" w:cs="Arial"/>
        </w:rPr>
      </w:pPr>
      <w:r>
        <w:rPr>
          <w:rFonts w:ascii="Arial" w:hAnsi="Arial" w:cs="Arial"/>
        </w:rPr>
        <w:t xml:space="preserve"> trieda: deti vo veku od 4,5 do 6 rokov – poldenná forma pobytu</w:t>
      </w:r>
    </w:p>
    <w:p w14:paraId="221C8461">
      <w:pPr>
        <w:pStyle w:val="6"/>
        <w:jc w:val="both"/>
        <w:rPr>
          <w:rFonts w:ascii="Arial" w:hAnsi="Arial" w:cs="Arial"/>
          <w:b/>
        </w:rPr>
      </w:pPr>
      <w:r>
        <w:rPr>
          <w:rFonts w:ascii="Arial" w:hAnsi="Arial" w:cs="Arial"/>
          <w:b/>
        </w:rPr>
        <w:t xml:space="preserve"> </w:t>
      </w:r>
    </w:p>
    <w:p w14:paraId="52E7AA45">
      <w:pPr>
        <w:pStyle w:val="6"/>
        <w:numPr>
          <w:ilvl w:val="0"/>
          <w:numId w:val="8"/>
        </w:numPr>
        <w:ind w:left="0"/>
        <w:jc w:val="both"/>
        <w:rPr>
          <w:rFonts w:ascii="Arial" w:hAnsi="Arial" w:cs="Arial"/>
          <w:b/>
        </w:rPr>
      </w:pPr>
      <w:r>
        <w:rPr>
          <w:rFonts w:ascii="Arial" w:hAnsi="Arial" w:cs="Arial"/>
          <w:b/>
        </w:rPr>
        <w:t xml:space="preserve"> Trieda: </w:t>
      </w:r>
    </w:p>
    <w:p w14:paraId="7CE69703">
      <w:pPr>
        <w:pStyle w:val="6"/>
        <w:jc w:val="both"/>
        <w:rPr>
          <w:rFonts w:ascii="Arial" w:hAnsi="Arial" w:cs="Arial"/>
          <w:b/>
        </w:rPr>
      </w:pPr>
      <w:r>
        <w:rPr>
          <w:rFonts w:ascii="Arial" w:hAnsi="Arial" w:cs="Arial"/>
          <w:b/>
        </w:rPr>
        <w:t>tried. uč: Mgr. Liana Kaňuch Senderáková, Mgr. Dominika Popaďáková</w:t>
      </w:r>
    </w:p>
    <w:p w14:paraId="19CDB340">
      <w:pPr>
        <w:pStyle w:val="6"/>
        <w:numPr>
          <w:ilvl w:val="0"/>
          <w:numId w:val="8"/>
        </w:numPr>
        <w:ind w:left="0"/>
        <w:jc w:val="both"/>
        <w:rPr>
          <w:rFonts w:ascii="Arial" w:hAnsi="Arial" w:cs="Arial"/>
          <w:b/>
        </w:rPr>
      </w:pPr>
      <w:r>
        <w:rPr>
          <w:rFonts w:ascii="Arial" w:hAnsi="Arial" w:cs="Arial"/>
          <w:b/>
        </w:rPr>
        <w:t xml:space="preserve"> Trieda:</w:t>
      </w:r>
    </w:p>
    <w:p w14:paraId="02314390">
      <w:pPr>
        <w:pStyle w:val="6"/>
        <w:jc w:val="both"/>
        <w:rPr>
          <w:rFonts w:hint="default" w:ascii="Arial" w:hAnsi="Arial" w:cs="Arial"/>
          <w:b/>
          <w:lang w:val="sk-SK"/>
        </w:rPr>
      </w:pPr>
      <w:r>
        <w:rPr>
          <w:rFonts w:ascii="Arial" w:hAnsi="Arial" w:cs="Arial"/>
          <w:b/>
        </w:rPr>
        <w:t xml:space="preserve">tried.uč: Lucia Fiľová, </w:t>
      </w:r>
      <w:r>
        <w:rPr>
          <w:rFonts w:hint="default" w:ascii="Arial" w:hAnsi="Arial" w:cs="Arial"/>
          <w:b/>
          <w:lang w:val="sk-SK"/>
        </w:rPr>
        <w:t>Laura Topolčániová</w:t>
      </w:r>
    </w:p>
    <w:p w14:paraId="2DE6E053">
      <w:pPr>
        <w:pStyle w:val="6"/>
        <w:numPr>
          <w:ilvl w:val="0"/>
          <w:numId w:val="8"/>
        </w:numPr>
        <w:ind w:left="0"/>
        <w:jc w:val="both"/>
        <w:rPr>
          <w:rFonts w:ascii="Arial" w:hAnsi="Arial" w:cs="Arial"/>
          <w:b/>
        </w:rPr>
      </w:pPr>
      <w:r>
        <w:rPr>
          <w:rFonts w:ascii="Arial" w:hAnsi="Arial" w:cs="Arial"/>
          <w:b/>
        </w:rPr>
        <w:t xml:space="preserve"> Trieda:</w:t>
      </w:r>
    </w:p>
    <w:p w14:paraId="7367E620">
      <w:pPr>
        <w:pStyle w:val="6"/>
        <w:jc w:val="both"/>
        <w:rPr>
          <w:rFonts w:ascii="Arial" w:hAnsi="Arial" w:cs="Arial"/>
          <w:b/>
        </w:rPr>
      </w:pPr>
      <w:r>
        <w:rPr>
          <w:rFonts w:ascii="Arial" w:hAnsi="Arial" w:cs="Arial"/>
          <w:b/>
        </w:rPr>
        <w:t>tried.uč: Bc Michaela Ďurková, Dominika Gašparová</w:t>
      </w:r>
    </w:p>
    <w:p w14:paraId="6B610149">
      <w:pPr>
        <w:pStyle w:val="6"/>
        <w:numPr>
          <w:ilvl w:val="0"/>
          <w:numId w:val="8"/>
        </w:numPr>
        <w:ind w:left="0"/>
        <w:jc w:val="both"/>
        <w:rPr>
          <w:rFonts w:ascii="Arial" w:hAnsi="Arial" w:cs="Arial"/>
          <w:b/>
        </w:rPr>
      </w:pPr>
      <w:r>
        <w:rPr>
          <w:rFonts w:ascii="Arial" w:hAnsi="Arial" w:cs="Arial"/>
          <w:b/>
        </w:rPr>
        <w:t xml:space="preserve"> Trieda:</w:t>
      </w:r>
    </w:p>
    <w:p w14:paraId="336CF658">
      <w:pPr>
        <w:pStyle w:val="6"/>
        <w:jc w:val="both"/>
        <w:rPr>
          <w:rFonts w:hint="default" w:ascii="Arial" w:hAnsi="Arial" w:cs="Arial"/>
          <w:b/>
          <w:lang w:val="sk-SK"/>
        </w:rPr>
      </w:pPr>
      <w:r>
        <w:rPr>
          <w:rFonts w:ascii="Arial" w:hAnsi="Arial" w:cs="Arial"/>
          <w:b/>
        </w:rPr>
        <w:t xml:space="preserve">tried.uč: </w:t>
      </w:r>
      <w:r>
        <w:rPr>
          <w:rFonts w:hint="default" w:ascii="Arial" w:hAnsi="Arial" w:cs="Arial"/>
          <w:b/>
          <w:lang w:val="sk-SK"/>
        </w:rPr>
        <w:t>Vlasta Fiľová</w:t>
      </w:r>
    </w:p>
    <w:p w14:paraId="0F6184FE">
      <w:pPr>
        <w:pStyle w:val="6"/>
        <w:jc w:val="both"/>
        <w:rPr>
          <w:rFonts w:ascii="Arial" w:hAnsi="Arial" w:cs="Arial"/>
          <w:b/>
        </w:rPr>
      </w:pPr>
      <w:r>
        <w:rPr>
          <w:rFonts w:ascii="Arial" w:hAnsi="Arial" w:cs="Arial"/>
          <w:b/>
        </w:rPr>
        <w:t xml:space="preserve"> </w:t>
      </w:r>
    </w:p>
    <w:p w14:paraId="43BD9B4D">
      <w:pPr>
        <w:pStyle w:val="6"/>
        <w:jc w:val="both"/>
        <w:rPr>
          <w:rFonts w:ascii="Arial" w:hAnsi="Arial" w:cs="Arial"/>
          <w:b/>
        </w:rPr>
      </w:pPr>
      <w:r>
        <w:rPr>
          <w:rFonts w:ascii="Arial" w:hAnsi="Arial" w:cs="Arial"/>
          <w:b/>
        </w:rPr>
        <w:t xml:space="preserve"> </w:t>
      </w:r>
    </w:p>
    <w:p w14:paraId="27CA2D53">
      <w:pPr>
        <w:pStyle w:val="6"/>
        <w:jc w:val="both"/>
        <w:rPr>
          <w:rFonts w:ascii="Arial" w:hAnsi="Arial" w:cs="Arial"/>
          <w:b/>
        </w:rPr>
      </w:pPr>
      <w:r>
        <w:rPr>
          <w:rFonts w:ascii="Arial" w:hAnsi="Arial" w:cs="Arial"/>
          <w:b/>
        </w:rPr>
        <w:t xml:space="preserve"> Prevádzka tried, schádzanie a rozhádzanie sa detí</w:t>
      </w:r>
    </w:p>
    <w:p w14:paraId="69E980C6">
      <w:pPr>
        <w:pStyle w:val="6"/>
        <w:jc w:val="both"/>
        <w:rPr>
          <w:rFonts w:ascii="Arial" w:hAnsi="Arial" w:cs="Arial"/>
          <w:b/>
        </w:rPr>
      </w:pPr>
      <w:r>
        <w:rPr>
          <w:rFonts w:ascii="Arial" w:hAnsi="Arial" w:cs="Arial"/>
          <w:b/>
        </w:rPr>
        <w:t xml:space="preserve"> </w:t>
      </w:r>
    </w:p>
    <w:p w14:paraId="79184F9A">
      <w:pPr>
        <w:pStyle w:val="6"/>
        <w:jc w:val="both"/>
        <w:rPr>
          <w:rFonts w:ascii="Arial" w:hAnsi="Arial" w:cs="Arial"/>
          <w:b/>
        </w:rPr>
      </w:pPr>
      <w:r>
        <w:rPr>
          <w:rFonts w:ascii="Arial" w:hAnsi="Arial" w:cs="Arial"/>
          <w:b/>
        </w:rPr>
        <w:t xml:space="preserve">Forma výchovy a vzdelávania: </w:t>
      </w:r>
    </w:p>
    <w:p w14:paraId="34B21FB3">
      <w:pPr>
        <w:pStyle w:val="6"/>
        <w:jc w:val="both"/>
        <w:rPr>
          <w:rFonts w:ascii="Arial" w:hAnsi="Arial" w:cs="Arial"/>
          <w:b/>
        </w:rPr>
      </w:pPr>
    </w:p>
    <w:p w14:paraId="79861722">
      <w:pPr>
        <w:pStyle w:val="6"/>
        <w:jc w:val="both"/>
        <w:rPr>
          <w:rFonts w:ascii="Arial" w:hAnsi="Arial" w:cs="Arial"/>
          <w:b/>
        </w:rPr>
      </w:pPr>
      <w:r>
        <w:rPr>
          <w:rFonts w:ascii="Arial" w:hAnsi="Arial" w:cs="Arial"/>
          <w:b/>
        </w:rPr>
        <w:t xml:space="preserve"> s celodenným  pobytom:     </w:t>
      </w:r>
    </w:p>
    <w:p w14:paraId="3F55005A">
      <w:pPr>
        <w:pStyle w:val="6"/>
        <w:jc w:val="both"/>
        <w:rPr>
          <w:rFonts w:ascii="Arial" w:hAnsi="Arial" w:cs="Arial"/>
          <w:b/>
        </w:rPr>
      </w:pPr>
      <w:r>
        <w:rPr>
          <w:rFonts w:ascii="Arial" w:hAnsi="Arial" w:cs="Arial"/>
          <w:b/>
        </w:rPr>
        <w:t xml:space="preserve">      6.30h     -      16.30h</w:t>
      </w:r>
    </w:p>
    <w:p w14:paraId="7A9495F1">
      <w:pPr>
        <w:pStyle w:val="6"/>
        <w:jc w:val="both"/>
        <w:rPr>
          <w:rFonts w:ascii="Arial" w:hAnsi="Arial" w:cs="Arial"/>
          <w:b/>
        </w:rPr>
      </w:pPr>
      <w:r>
        <w:rPr>
          <w:rFonts w:ascii="Arial" w:hAnsi="Arial" w:cs="Arial"/>
          <w:b/>
        </w:rPr>
        <w:t xml:space="preserve">                                               </w:t>
      </w:r>
    </w:p>
    <w:p w14:paraId="21BD5074">
      <w:pPr>
        <w:pStyle w:val="6"/>
        <w:jc w:val="both"/>
        <w:rPr>
          <w:rFonts w:ascii="Arial" w:hAnsi="Arial" w:cs="Arial"/>
          <w:b/>
        </w:rPr>
      </w:pPr>
      <w:r>
        <w:rPr>
          <w:rFonts w:ascii="Arial" w:hAnsi="Arial" w:cs="Arial"/>
          <w:b/>
        </w:rPr>
        <w:t xml:space="preserve"> s poldenný pobyt s obedom:   </w:t>
      </w:r>
    </w:p>
    <w:p w14:paraId="28DF718D">
      <w:pPr>
        <w:pStyle w:val="6"/>
        <w:jc w:val="both"/>
        <w:rPr>
          <w:rFonts w:ascii="Arial" w:hAnsi="Arial" w:cs="Arial"/>
          <w:b/>
        </w:rPr>
      </w:pPr>
      <w:r>
        <w:rPr>
          <w:rFonts w:ascii="Arial" w:hAnsi="Arial" w:cs="Arial"/>
          <w:b/>
        </w:rPr>
        <w:t xml:space="preserve">  6.30h    -       12.00h</w:t>
      </w:r>
    </w:p>
    <w:p w14:paraId="115F76E3">
      <w:pPr>
        <w:pStyle w:val="6"/>
        <w:jc w:val="both"/>
        <w:rPr>
          <w:rFonts w:ascii="Arial" w:hAnsi="Arial" w:cs="Arial"/>
        </w:rPr>
      </w:pPr>
      <w:r>
        <w:rPr>
          <w:rFonts w:ascii="Arial" w:hAnsi="Arial" w:cs="Arial"/>
        </w:rPr>
        <w:t xml:space="preserve"> </w:t>
      </w:r>
    </w:p>
    <w:p w14:paraId="44A7465C">
      <w:pPr>
        <w:pStyle w:val="6"/>
        <w:rPr>
          <w:rFonts w:ascii="Arial" w:hAnsi="Arial" w:cs="Arial"/>
        </w:rPr>
      </w:pPr>
    </w:p>
    <w:p w14:paraId="2BDC4F6E">
      <w:pPr>
        <w:pStyle w:val="6"/>
        <w:rPr>
          <w:rFonts w:ascii="Arial" w:hAnsi="Arial" w:cs="Arial"/>
        </w:rPr>
      </w:pPr>
    </w:p>
    <w:p w14:paraId="453EEAA6">
      <w:pPr>
        <w:pStyle w:val="6"/>
        <w:rPr>
          <w:rFonts w:ascii="Arial" w:hAnsi="Arial" w:cs="Arial"/>
        </w:rPr>
      </w:pPr>
    </w:p>
    <w:p w14:paraId="3D64751C">
      <w:pPr>
        <w:pStyle w:val="6"/>
        <w:spacing w:line="360" w:lineRule="auto"/>
        <w:rPr>
          <w:rFonts w:ascii="Arial" w:hAnsi="Arial" w:cs="Arial"/>
        </w:rPr>
      </w:pPr>
      <w:r>
        <w:rPr>
          <w:rFonts w:ascii="Arial" w:hAnsi="Arial" w:cs="Arial"/>
        </w:rPr>
        <w:t>Prevádzka materskej školy je prerušená počas letných prázdnin minimálne tri týždne, a ostatných prázdnin podľa záujmu rodičov.</w:t>
      </w:r>
    </w:p>
    <w:p w14:paraId="52983C13">
      <w:pPr>
        <w:pStyle w:val="6"/>
        <w:spacing w:line="360" w:lineRule="auto"/>
        <w:rPr>
          <w:rFonts w:ascii="Arial" w:hAnsi="Arial" w:cs="Arial"/>
        </w:rPr>
      </w:pPr>
      <w:r>
        <w:rPr>
          <w:rFonts w:ascii="Arial" w:hAnsi="Arial" w:cs="Arial"/>
        </w:rPr>
        <w:t xml:space="preserve"> </w:t>
      </w:r>
    </w:p>
    <w:p w14:paraId="447F2D7D">
      <w:pPr>
        <w:pStyle w:val="6"/>
        <w:rPr>
          <w:rFonts w:ascii="Arial" w:hAnsi="Arial" w:cs="Arial"/>
        </w:rPr>
      </w:pPr>
      <w:r>
        <w:rPr>
          <w:rFonts w:ascii="Arial" w:hAnsi="Arial" w:cs="Arial"/>
        </w:rPr>
        <w:t xml:space="preserve"> </w:t>
      </w:r>
    </w:p>
    <w:p w14:paraId="3CEC11D0">
      <w:pPr>
        <w:pStyle w:val="6"/>
        <w:rPr>
          <w:rFonts w:ascii="Arial" w:hAnsi="Arial" w:cs="Arial"/>
          <w:b/>
        </w:rPr>
      </w:pPr>
      <w:r>
        <w:rPr>
          <w:rFonts w:ascii="Arial" w:hAnsi="Arial" w:cs="Arial"/>
          <w:b/>
        </w:rPr>
        <w:t xml:space="preserve">                             </w:t>
      </w:r>
    </w:p>
    <w:p w14:paraId="71AAE883">
      <w:pPr>
        <w:pStyle w:val="6"/>
        <w:rPr>
          <w:rFonts w:ascii="Arial" w:hAnsi="Arial" w:cs="Arial"/>
          <w:b/>
        </w:rPr>
      </w:pPr>
      <w:r>
        <w:rPr>
          <w:rFonts w:ascii="Arial" w:hAnsi="Arial" w:cs="Arial"/>
          <w:b/>
        </w:rPr>
        <w:t xml:space="preserve">                                </w:t>
      </w:r>
    </w:p>
    <w:p w14:paraId="45B5C1EC">
      <w:pPr>
        <w:pStyle w:val="6"/>
        <w:rPr>
          <w:rFonts w:ascii="Arial" w:hAnsi="Arial" w:cs="Arial"/>
          <w:b/>
        </w:rPr>
      </w:pPr>
      <w:r>
        <w:rPr>
          <w:rFonts w:ascii="Arial" w:hAnsi="Arial" w:cs="Arial"/>
          <w:b/>
        </w:rPr>
        <w:t xml:space="preserve"> </w:t>
      </w:r>
    </w:p>
    <w:p w14:paraId="3895B70F">
      <w:pPr>
        <w:pStyle w:val="6"/>
        <w:rPr>
          <w:rFonts w:ascii="Arial" w:hAnsi="Arial" w:cs="Arial"/>
          <w:b/>
        </w:rPr>
      </w:pPr>
      <w:r>
        <w:rPr>
          <w:rFonts w:ascii="Arial" w:hAnsi="Arial" w:cs="Arial"/>
          <w:b/>
        </w:rPr>
        <w:t xml:space="preserve"> </w:t>
      </w:r>
    </w:p>
    <w:p w14:paraId="4AA955AF">
      <w:pPr>
        <w:pStyle w:val="6"/>
        <w:rPr>
          <w:rFonts w:ascii="Arial" w:hAnsi="Arial" w:cs="Arial"/>
          <w:b/>
        </w:rPr>
      </w:pPr>
      <w:r>
        <w:rPr>
          <w:rFonts w:ascii="Arial" w:hAnsi="Arial" w:cs="Arial"/>
          <w:b/>
        </w:rPr>
        <w:t xml:space="preserve"> </w:t>
      </w:r>
    </w:p>
    <w:p w14:paraId="5443829F">
      <w:pPr>
        <w:pStyle w:val="6"/>
        <w:jc w:val="center"/>
        <w:rPr>
          <w:rFonts w:ascii="Arial" w:hAnsi="Arial" w:cs="Arial"/>
        </w:rPr>
      </w:pPr>
      <w:r>
        <w:rPr>
          <w:rFonts w:ascii="Arial" w:hAnsi="Arial" w:cs="Arial"/>
          <w:b/>
        </w:rPr>
        <w:t>Denný poriadok</w:t>
      </w:r>
    </w:p>
    <w:p w14:paraId="15E4AF3C">
      <w:pPr>
        <w:pStyle w:val="6"/>
        <w:rPr>
          <w:rFonts w:ascii="Arial" w:hAnsi="Arial" w:cs="Arial"/>
        </w:rPr>
      </w:pPr>
      <w:r>
        <w:rPr>
          <w:rFonts w:ascii="Arial" w:hAnsi="Arial" w:cs="Arial"/>
        </w:rPr>
        <w:t xml:space="preserve"> </w:t>
      </w:r>
    </w:p>
    <w:tbl>
      <w:tblPr>
        <w:tblStyle w:val="11"/>
        <w:tblW w:w="0" w:type="auto"/>
        <w:tblInd w:w="0" w:type="dxa"/>
        <w:tblLayout w:type="fixed"/>
        <w:tblCellMar>
          <w:top w:w="15" w:type="dxa"/>
          <w:left w:w="15" w:type="dxa"/>
          <w:bottom w:w="15" w:type="dxa"/>
          <w:right w:w="15" w:type="dxa"/>
        </w:tblCellMar>
      </w:tblPr>
      <w:tblGrid>
        <w:gridCol w:w="8235"/>
      </w:tblGrid>
      <w:tr w14:paraId="1C14E8E2">
        <w:tblPrEx>
          <w:tblCellMar>
            <w:top w:w="15" w:type="dxa"/>
            <w:left w:w="15" w:type="dxa"/>
            <w:bottom w:w="15" w:type="dxa"/>
            <w:right w:w="15" w:type="dxa"/>
          </w:tblCellMar>
        </w:tblPrEx>
        <w:tc>
          <w:tcPr>
            <w:tcW w:w="8235" w:type="dxa"/>
            <w:tcBorders>
              <w:top w:val="nil"/>
              <w:left w:val="nil"/>
              <w:bottom w:val="nil"/>
              <w:right w:val="nil"/>
            </w:tcBorders>
          </w:tcPr>
          <w:p w14:paraId="242B57F1">
            <w:pPr>
              <w:pStyle w:val="6"/>
              <w:rPr>
                <w:rFonts w:ascii="Arial" w:hAnsi="Arial" w:cs="Arial"/>
              </w:rPr>
            </w:pPr>
            <w:r>
              <w:rPr>
                <w:rFonts w:ascii="Arial" w:hAnsi="Arial" w:cs="Arial"/>
              </w:rPr>
              <w:t>Čas:                                      Činnosti:</w:t>
            </w:r>
          </w:p>
          <w:p w14:paraId="61ED1E0E">
            <w:pPr>
              <w:pStyle w:val="6"/>
              <w:snapToGrid w:val="0"/>
              <w:rPr>
                <w:rFonts w:ascii="Arial" w:hAnsi="Arial" w:cs="Arial"/>
              </w:rPr>
            </w:pPr>
          </w:p>
          <w:p w14:paraId="13652445">
            <w:pPr>
              <w:pStyle w:val="6"/>
              <w:rPr>
                <w:rFonts w:ascii="Arial" w:hAnsi="Arial" w:cs="Arial"/>
              </w:rPr>
            </w:pPr>
            <w:r>
              <w:rPr>
                <w:rFonts w:ascii="Arial" w:hAnsi="Arial" w:cs="Arial"/>
              </w:rPr>
              <w:t>6.30h                      Schádzanie detí</w:t>
            </w:r>
          </w:p>
          <w:p w14:paraId="537ECF10">
            <w:pPr>
              <w:pStyle w:val="6"/>
              <w:rPr>
                <w:rFonts w:ascii="Arial" w:hAnsi="Arial" w:cs="Arial"/>
              </w:rPr>
            </w:pPr>
            <w:r>
              <w:rPr>
                <w:rFonts w:ascii="Arial" w:hAnsi="Arial" w:cs="Arial"/>
              </w:rPr>
              <w:t xml:space="preserve">                               Hry a činnosti podľa výberu detí</w:t>
            </w:r>
          </w:p>
          <w:p w14:paraId="2F274FD3">
            <w:pPr>
              <w:pStyle w:val="6"/>
              <w:rPr>
                <w:rFonts w:ascii="Arial" w:hAnsi="Arial" w:cs="Arial"/>
              </w:rPr>
            </w:pPr>
            <w:r>
              <w:rPr>
                <w:rFonts w:ascii="Arial" w:hAnsi="Arial" w:cs="Arial"/>
              </w:rPr>
              <w:t xml:space="preserve">                               Individuálne a skupinové aktivity</w:t>
            </w:r>
          </w:p>
          <w:p w14:paraId="1EBE567B">
            <w:pPr>
              <w:pStyle w:val="6"/>
              <w:snapToGrid w:val="0"/>
              <w:rPr>
                <w:rFonts w:ascii="Arial" w:hAnsi="Arial" w:cs="Arial"/>
              </w:rPr>
            </w:pPr>
          </w:p>
          <w:p w14:paraId="11054A1B">
            <w:pPr>
              <w:pStyle w:val="6"/>
              <w:rPr>
                <w:rFonts w:ascii="Arial" w:hAnsi="Arial" w:cs="Arial"/>
              </w:rPr>
            </w:pPr>
            <w:r>
              <w:rPr>
                <w:rFonts w:ascii="Arial" w:hAnsi="Arial" w:cs="Arial"/>
              </w:rPr>
              <w:t xml:space="preserve"> 8.20h                     Ranný kruh.</w:t>
            </w:r>
          </w:p>
          <w:p w14:paraId="76458948">
            <w:pPr>
              <w:pStyle w:val="6"/>
              <w:rPr>
                <w:rFonts w:ascii="Arial" w:hAnsi="Arial" w:cs="Arial"/>
              </w:rPr>
            </w:pPr>
            <w:r>
              <w:rPr>
                <w:rFonts w:ascii="Arial" w:hAnsi="Arial" w:cs="Arial"/>
              </w:rPr>
              <w:t xml:space="preserve">                               Zdravotné cvičenie</w:t>
            </w:r>
          </w:p>
          <w:p w14:paraId="1181959E">
            <w:pPr>
              <w:pStyle w:val="6"/>
              <w:rPr>
                <w:rFonts w:ascii="Arial" w:hAnsi="Arial" w:cs="Arial"/>
              </w:rPr>
            </w:pPr>
          </w:p>
        </w:tc>
      </w:tr>
      <w:tr w14:paraId="2DF22B4A">
        <w:tblPrEx>
          <w:tblCellMar>
            <w:top w:w="15" w:type="dxa"/>
            <w:left w:w="15" w:type="dxa"/>
            <w:bottom w:w="15" w:type="dxa"/>
            <w:right w:w="15" w:type="dxa"/>
          </w:tblCellMar>
        </w:tblPrEx>
        <w:tc>
          <w:tcPr>
            <w:tcW w:w="8235" w:type="dxa"/>
            <w:tcBorders>
              <w:top w:val="nil"/>
              <w:left w:val="nil"/>
              <w:bottom w:val="nil"/>
              <w:right w:val="nil"/>
            </w:tcBorders>
          </w:tcPr>
          <w:p w14:paraId="78BCBFA0">
            <w:pPr>
              <w:pStyle w:val="6"/>
              <w:rPr>
                <w:rFonts w:ascii="Arial" w:hAnsi="Arial" w:cs="Arial"/>
              </w:rPr>
            </w:pPr>
            <w:r>
              <w:rPr>
                <w:rFonts w:ascii="Arial" w:hAnsi="Arial" w:cs="Arial"/>
              </w:rPr>
              <w:t>8.30h                      Osobná hygiena</w:t>
            </w:r>
          </w:p>
          <w:p w14:paraId="3A800C42">
            <w:pPr>
              <w:pStyle w:val="6"/>
              <w:rPr>
                <w:rFonts w:ascii="Arial" w:hAnsi="Arial" w:cs="Arial"/>
              </w:rPr>
            </w:pPr>
            <w:r>
              <w:rPr>
                <w:rFonts w:ascii="Arial" w:hAnsi="Arial" w:cs="Arial"/>
              </w:rPr>
              <w:t>8.30h                      Desiata 1.tr., 2.tr.</w:t>
            </w:r>
          </w:p>
          <w:p w14:paraId="74CFAE66">
            <w:pPr>
              <w:pStyle w:val="6"/>
              <w:rPr>
                <w:rFonts w:ascii="Arial" w:hAnsi="Arial" w:cs="Arial"/>
              </w:rPr>
            </w:pPr>
            <w:r>
              <w:rPr>
                <w:rFonts w:ascii="Arial" w:hAnsi="Arial" w:cs="Arial"/>
              </w:rPr>
              <w:t>8.45h                                   3.tr., 4.tr.</w:t>
            </w:r>
          </w:p>
          <w:p w14:paraId="1ED271E0">
            <w:pPr>
              <w:pStyle w:val="6"/>
              <w:rPr>
                <w:rFonts w:ascii="Arial" w:hAnsi="Arial" w:cs="Arial"/>
              </w:rPr>
            </w:pPr>
          </w:p>
        </w:tc>
      </w:tr>
      <w:tr w14:paraId="2C4FB683">
        <w:tblPrEx>
          <w:tblCellMar>
            <w:top w:w="15" w:type="dxa"/>
            <w:left w:w="15" w:type="dxa"/>
            <w:bottom w:w="15" w:type="dxa"/>
            <w:right w:w="15" w:type="dxa"/>
          </w:tblCellMar>
        </w:tblPrEx>
        <w:tc>
          <w:tcPr>
            <w:tcW w:w="8235" w:type="dxa"/>
            <w:tcBorders>
              <w:top w:val="nil"/>
              <w:left w:val="nil"/>
              <w:bottom w:val="nil"/>
              <w:right w:val="nil"/>
            </w:tcBorders>
          </w:tcPr>
          <w:p w14:paraId="6E75F7AD">
            <w:pPr>
              <w:pStyle w:val="6"/>
              <w:snapToGrid w:val="0"/>
              <w:rPr>
                <w:rFonts w:ascii="Arial" w:hAnsi="Arial" w:cs="Arial"/>
              </w:rPr>
            </w:pPr>
          </w:p>
          <w:p w14:paraId="235DB27F">
            <w:pPr>
              <w:pStyle w:val="6"/>
              <w:rPr>
                <w:rFonts w:ascii="Arial" w:hAnsi="Arial" w:cs="Arial"/>
              </w:rPr>
            </w:pPr>
            <w:r>
              <w:rPr>
                <w:rFonts w:ascii="Arial" w:hAnsi="Arial" w:cs="Arial"/>
              </w:rPr>
              <w:t>9.20h                     Cielené vzdelávacie aktivity</w:t>
            </w:r>
          </w:p>
          <w:p w14:paraId="6ED941E3">
            <w:pPr>
              <w:pStyle w:val="6"/>
              <w:rPr>
                <w:rFonts w:ascii="Arial" w:hAnsi="Arial" w:cs="Arial"/>
              </w:rPr>
            </w:pPr>
            <w:r>
              <w:rPr>
                <w:rFonts w:ascii="Arial" w:hAnsi="Arial" w:cs="Arial"/>
              </w:rPr>
              <w:t xml:space="preserve">                              výtvarné, hudobné, hudobno-pohybové, grafomotorické,</w:t>
            </w:r>
          </w:p>
          <w:p w14:paraId="30F06374">
            <w:pPr>
              <w:pStyle w:val="6"/>
              <w:rPr>
                <w:rFonts w:ascii="Arial" w:hAnsi="Arial" w:cs="Arial"/>
              </w:rPr>
            </w:pPr>
            <w:r>
              <w:rPr>
                <w:rFonts w:ascii="Arial" w:hAnsi="Arial" w:cs="Arial"/>
              </w:rPr>
              <w:t xml:space="preserve">                              dramatické, matematické, kognitívne, informačné ...</w:t>
            </w:r>
          </w:p>
          <w:p w14:paraId="30C18D5D">
            <w:pPr>
              <w:pStyle w:val="6"/>
              <w:rPr>
                <w:rFonts w:ascii="Arial" w:hAnsi="Arial" w:cs="Arial"/>
              </w:rPr>
            </w:pPr>
            <w:r>
              <w:rPr>
                <w:rFonts w:ascii="Arial" w:hAnsi="Arial" w:cs="Arial"/>
              </w:rPr>
              <w:t xml:space="preserve">                              pobyt vonku- vychádzka, enviromentálne hry</w:t>
            </w:r>
          </w:p>
          <w:p w14:paraId="7FAA6FF5">
            <w:pPr>
              <w:pStyle w:val="6"/>
              <w:snapToGrid w:val="0"/>
              <w:rPr>
                <w:rFonts w:ascii="Arial" w:hAnsi="Arial" w:cs="Arial"/>
              </w:rPr>
            </w:pPr>
          </w:p>
          <w:p w14:paraId="2600BBA0">
            <w:pPr>
              <w:pStyle w:val="6"/>
              <w:snapToGrid w:val="0"/>
              <w:rPr>
                <w:rFonts w:ascii="Arial" w:hAnsi="Arial" w:cs="Arial"/>
              </w:rPr>
            </w:pPr>
          </w:p>
          <w:p w14:paraId="282EC37F">
            <w:pPr>
              <w:pStyle w:val="6"/>
              <w:rPr>
                <w:rFonts w:ascii="Arial" w:hAnsi="Arial" w:cs="Arial"/>
              </w:rPr>
            </w:pPr>
            <w:r>
              <w:rPr>
                <w:rFonts w:ascii="Arial" w:hAnsi="Arial" w:cs="Arial"/>
              </w:rPr>
              <w:t xml:space="preserve">                              Osobná hygiena</w:t>
            </w:r>
          </w:p>
          <w:p w14:paraId="090D8D19">
            <w:pPr>
              <w:pStyle w:val="6"/>
              <w:rPr>
                <w:rFonts w:ascii="Arial" w:hAnsi="Arial" w:cs="Arial"/>
              </w:rPr>
            </w:pPr>
            <w:r>
              <w:rPr>
                <w:rFonts w:ascii="Arial" w:hAnsi="Arial" w:cs="Arial"/>
              </w:rPr>
              <w:t>11.20h                   Obed  1.tr., 2.tr.</w:t>
            </w:r>
          </w:p>
          <w:p w14:paraId="7BE80FB6">
            <w:pPr>
              <w:pStyle w:val="6"/>
              <w:rPr>
                <w:rFonts w:ascii="Arial" w:hAnsi="Arial" w:cs="Arial"/>
              </w:rPr>
            </w:pPr>
            <w:r>
              <w:rPr>
                <w:rFonts w:ascii="Arial" w:hAnsi="Arial" w:cs="Arial"/>
              </w:rPr>
              <w:t>11.35h                              3.tr., 4.tr.</w:t>
            </w:r>
          </w:p>
          <w:p w14:paraId="5DA4077A">
            <w:pPr>
              <w:pStyle w:val="6"/>
              <w:rPr>
                <w:rFonts w:ascii="Arial" w:hAnsi="Arial" w:cs="Arial"/>
              </w:rPr>
            </w:pPr>
          </w:p>
          <w:p w14:paraId="397C1A25">
            <w:pPr>
              <w:pStyle w:val="6"/>
              <w:rPr>
                <w:rFonts w:ascii="Arial" w:hAnsi="Arial" w:cs="Arial"/>
              </w:rPr>
            </w:pPr>
            <w:r>
              <w:rPr>
                <w:rFonts w:ascii="Arial" w:hAnsi="Arial" w:cs="Arial"/>
              </w:rPr>
              <w:t xml:space="preserve">                              Osobná hygiena - čistenie zubov</w:t>
            </w:r>
          </w:p>
          <w:p w14:paraId="41C4DD37">
            <w:pPr>
              <w:pStyle w:val="6"/>
              <w:rPr>
                <w:rFonts w:ascii="Arial" w:hAnsi="Arial" w:cs="Arial"/>
              </w:rPr>
            </w:pPr>
          </w:p>
        </w:tc>
      </w:tr>
      <w:tr w14:paraId="35D6E6A9">
        <w:tblPrEx>
          <w:tblCellMar>
            <w:top w:w="15" w:type="dxa"/>
            <w:left w:w="15" w:type="dxa"/>
            <w:bottom w:w="15" w:type="dxa"/>
            <w:right w:w="15" w:type="dxa"/>
          </w:tblCellMar>
        </w:tblPrEx>
        <w:tc>
          <w:tcPr>
            <w:tcW w:w="8235" w:type="dxa"/>
            <w:tcBorders>
              <w:top w:val="nil"/>
              <w:left w:val="nil"/>
              <w:bottom w:val="nil"/>
              <w:right w:val="nil"/>
            </w:tcBorders>
          </w:tcPr>
          <w:p w14:paraId="1BC72821">
            <w:pPr>
              <w:pStyle w:val="6"/>
              <w:snapToGrid w:val="0"/>
              <w:rPr>
                <w:rFonts w:ascii="Arial" w:hAnsi="Arial" w:cs="Arial"/>
              </w:rPr>
            </w:pPr>
          </w:p>
          <w:p w14:paraId="1D65D6A1">
            <w:pPr>
              <w:pStyle w:val="6"/>
              <w:rPr>
                <w:rFonts w:ascii="Arial" w:hAnsi="Arial" w:cs="Arial"/>
              </w:rPr>
            </w:pPr>
            <w:r>
              <w:rPr>
                <w:rFonts w:ascii="Arial" w:hAnsi="Arial" w:cs="Arial"/>
              </w:rPr>
              <w:t>12.00h                       Odpočinok</w:t>
            </w:r>
          </w:p>
          <w:p w14:paraId="49F0F669">
            <w:pPr>
              <w:pStyle w:val="6"/>
              <w:snapToGrid w:val="0"/>
              <w:rPr>
                <w:rFonts w:ascii="Arial" w:hAnsi="Arial" w:cs="Arial"/>
              </w:rPr>
            </w:pPr>
          </w:p>
          <w:p w14:paraId="5E70D914">
            <w:pPr>
              <w:pStyle w:val="6"/>
              <w:rPr>
                <w:rFonts w:ascii="Arial" w:hAnsi="Arial" w:cs="Arial"/>
              </w:rPr>
            </w:pPr>
          </w:p>
          <w:p w14:paraId="2F62582C">
            <w:pPr>
              <w:pStyle w:val="6"/>
              <w:rPr>
                <w:rFonts w:ascii="Arial" w:hAnsi="Arial" w:cs="Arial"/>
              </w:rPr>
            </w:pPr>
            <w:r>
              <w:rPr>
                <w:rFonts w:ascii="Arial" w:hAnsi="Arial" w:cs="Arial"/>
              </w:rPr>
              <w:t>14.30h                       Olovrant 1.tr., 2.tr., 3.tr.</w:t>
            </w:r>
          </w:p>
          <w:p w14:paraId="7C1C3A99">
            <w:pPr>
              <w:pStyle w:val="6"/>
              <w:rPr>
                <w:rFonts w:ascii="Arial" w:hAnsi="Arial" w:cs="Arial"/>
              </w:rPr>
            </w:pPr>
            <w:r>
              <w:rPr>
                <w:rFonts w:ascii="Arial" w:hAnsi="Arial" w:cs="Arial"/>
              </w:rPr>
              <w:t xml:space="preserve">                                                             </w:t>
            </w:r>
          </w:p>
          <w:p w14:paraId="0B979821">
            <w:pPr>
              <w:pStyle w:val="6"/>
              <w:rPr>
                <w:rFonts w:ascii="Arial" w:hAnsi="Arial" w:cs="Arial"/>
              </w:rPr>
            </w:pPr>
          </w:p>
          <w:p w14:paraId="610F03BD">
            <w:pPr>
              <w:pStyle w:val="6"/>
              <w:snapToGrid w:val="0"/>
              <w:rPr>
                <w:rFonts w:ascii="Arial" w:hAnsi="Arial" w:cs="Arial"/>
              </w:rPr>
            </w:pPr>
            <w:r>
              <w:rPr>
                <w:rFonts w:ascii="Arial" w:hAnsi="Arial" w:cs="Arial"/>
              </w:rPr>
              <w:t xml:space="preserve">14.55h                       Cielené vzdelávacie  aktivity </w:t>
            </w:r>
          </w:p>
          <w:p w14:paraId="4DCED684">
            <w:pPr>
              <w:pStyle w:val="6"/>
              <w:rPr>
                <w:rFonts w:ascii="Arial" w:hAnsi="Arial" w:cs="Arial"/>
              </w:rPr>
            </w:pPr>
            <w:r>
              <w:rPr>
                <w:rFonts w:ascii="Arial" w:hAnsi="Arial" w:cs="Arial"/>
              </w:rPr>
              <w:t xml:space="preserve">                                  Hry podľa výberu deti</w:t>
            </w:r>
          </w:p>
          <w:p w14:paraId="2DB3DB2C">
            <w:pPr>
              <w:pStyle w:val="6"/>
              <w:rPr>
                <w:rFonts w:ascii="Arial" w:hAnsi="Arial" w:cs="Arial"/>
              </w:rPr>
            </w:pPr>
          </w:p>
          <w:p w14:paraId="316AB9B3">
            <w:pPr>
              <w:pStyle w:val="6"/>
              <w:rPr>
                <w:rFonts w:ascii="Arial" w:hAnsi="Arial" w:cs="Arial"/>
              </w:rPr>
            </w:pPr>
          </w:p>
        </w:tc>
      </w:tr>
    </w:tbl>
    <w:p w14:paraId="6314AAA9">
      <w:pPr>
        <w:pStyle w:val="7"/>
        <w:jc w:val="both"/>
        <w:rPr>
          <w:rFonts w:ascii="Arial" w:hAnsi="Arial" w:cs="Arial"/>
        </w:rPr>
      </w:pPr>
      <w:r>
        <w:rPr>
          <w:rFonts w:ascii="Arial" w:hAnsi="Arial" w:cs="Arial"/>
        </w:rPr>
        <w:t xml:space="preserve"> </w:t>
      </w:r>
    </w:p>
    <w:p w14:paraId="184B35DA">
      <w:pPr>
        <w:pStyle w:val="7"/>
        <w:jc w:val="both"/>
        <w:rPr>
          <w:rFonts w:ascii="Arial" w:hAnsi="Arial" w:cs="Arial"/>
        </w:rPr>
      </w:pPr>
      <w:r>
        <w:rPr>
          <w:rFonts w:ascii="Arial" w:hAnsi="Arial" w:cs="Arial"/>
        </w:rPr>
        <w:t xml:space="preserve"> </w:t>
      </w:r>
    </w:p>
    <w:p w14:paraId="35D6A6A8">
      <w:pPr>
        <w:pStyle w:val="7"/>
        <w:jc w:val="both"/>
        <w:rPr>
          <w:rFonts w:ascii="Arial" w:hAnsi="Arial" w:cs="Arial"/>
        </w:rPr>
      </w:pPr>
      <w:r>
        <w:rPr>
          <w:rFonts w:ascii="Arial" w:hAnsi="Arial" w:cs="Arial"/>
        </w:rPr>
        <w:t xml:space="preserve"> </w:t>
      </w:r>
    </w:p>
    <w:p w14:paraId="176AFAE8">
      <w:pPr>
        <w:pStyle w:val="7"/>
        <w:jc w:val="both"/>
        <w:rPr>
          <w:rFonts w:ascii="Arial" w:hAnsi="Arial" w:cs="Arial"/>
        </w:rPr>
      </w:pPr>
      <w:r>
        <w:rPr>
          <w:rFonts w:ascii="Arial" w:hAnsi="Arial" w:cs="Arial"/>
        </w:rPr>
        <w:t xml:space="preserve"> </w:t>
      </w:r>
    </w:p>
    <w:p w14:paraId="6EF9D473">
      <w:pPr>
        <w:pStyle w:val="7"/>
        <w:jc w:val="both"/>
        <w:rPr>
          <w:rFonts w:ascii="Arial" w:hAnsi="Arial" w:cs="Arial"/>
          <w:b/>
        </w:rPr>
      </w:pPr>
    </w:p>
    <w:p w14:paraId="54FC0D90">
      <w:pPr>
        <w:pStyle w:val="7"/>
        <w:jc w:val="both"/>
        <w:rPr>
          <w:rFonts w:ascii="Arial" w:hAnsi="Arial" w:cs="Arial"/>
        </w:rPr>
      </w:pPr>
      <w:r>
        <w:rPr>
          <w:rFonts w:ascii="Arial" w:hAnsi="Arial" w:cs="Arial"/>
          <w:b/>
        </w:rPr>
        <w:t>b, Preberanie detí</w:t>
      </w:r>
    </w:p>
    <w:p w14:paraId="67864476">
      <w:pPr>
        <w:pStyle w:val="6"/>
        <w:jc w:val="both"/>
        <w:rPr>
          <w:rFonts w:ascii="Arial" w:hAnsi="Arial" w:cs="Arial"/>
        </w:rPr>
      </w:pPr>
      <w:r>
        <w:rPr>
          <w:rFonts w:ascii="Arial" w:hAnsi="Arial" w:cs="Arial"/>
        </w:rPr>
        <w:t xml:space="preserve"> </w:t>
      </w:r>
    </w:p>
    <w:p w14:paraId="7531A715">
      <w:pPr>
        <w:pStyle w:val="6"/>
        <w:spacing w:line="360" w:lineRule="auto"/>
        <w:jc w:val="both"/>
        <w:rPr>
          <w:rFonts w:ascii="Arial" w:hAnsi="Arial" w:cs="Arial"/>
        </w:rPr>
      </w:pPr>
      <w:r>
        <w:rPr>
          <w:rFonts w:ascii="Arial" w:hAnsi="Arial" w:cs="Arial"/>
        </w:rPr>
        <w:t xml:space="preserve">     Dieťa od zákonného zástupcu, alebo splnomocnenej osoby  preberá učiteľka pri vstupe do triedy  do 7.50 h. a odovzdá  od 15.00 h do 16.30 h. V prípade dochádzky dieťaťa v inom čase, ak je to nutné, dohodne zákonný zástupca čas jeho príchodu a spôsob stravovania, tak aby nenarušil činnosť ostatných detí. Na prevzatie svojho dieťaťa môže zákonný zástupca splnomocniť inú osobu staršiu ako 10 rokov.</w:t>
      </w:r>
    </w:p>
    <w:p w14:paraId="0DAACE02">
      <w:pPr>
        <w:pStyle w:val="6"/>
        <w:spacing w:line="360" w:lineRule="auto"/>
        <w:jc w:val="both"/>
        <w:rPr>
          <w:rFonts w:ascii="Arial" w:hAnsi="Arial" w:cs="Arial"/>
        </w:rPr>
      </w:pPr>
      <w:r>
        <w:rPr>
          <w:rFonts w:ascii="Arial" w:hAnsi="Arial" w:cs="Arial"/>
        </w:rPr>
        <w:t xml:space="preserve">     Každú zmenu o zdravotnom stave dieťaťa je potrebné nahlásiť preberajúcej učiteľke ráno( zvýšená teplota, bolesti hlavy, brucha, alebo úrazy vzniknuté mimo MŠ...) Učiteľka nepodáva žiadne lieky, antibiotika, ani lieky na doliečenie. Výnimku tvorí podanie lieku pri bezprostrednom ohrození života dieťaťa, kde je rodič povinný predložiť príslušnú dokumentáciu( alergické reakcie pri bodnutí hmyzom, astmatické problémy....) </w:t>
      </w:r>
    </w:p>
    <w:p w14:paraId="647C970F">
      <w:pPr>
        <w:pStyle w:val="6"/>
        <w:spacing w:line="360" w:lineRule="auto"/>
        <w:rPr>
          <w:rFonts w:ascii="Arial" w:hAnsi="Arial" w:eastAsia="SimSun" w:cs="Arial"/>
          <w:bCs w:val="0"/>
          <w:color w:val="000000"/>
        </w:rPr>
      </w:pPr>
      <w:r>
        <w:rPr>
          <w:rFonts w:ascii="Arial" w:hAnsi="Arial" w:cs="Arial"/>
        </w:rPr>
        <w:t xml:space="preserve">      Službukonajúca učiteľka vykoná tzv. ranný filter, kde zistí zdravotný stav dieťaťa. Ak sa počas dňa prejavia u dieťaťa príznaky ochorenia zabezpečí izoláciu od ostatných detí, dočasný dohľad nad ním a informovanie zástupcu dieťaťa. Učiteľka môže odmietnuť prevzatie dieťaťa, ak zistí, že jeho zdravotný stav nie je vhodný na prijatie dieťaťa do materskej školy. Pri vykonávaní ranného filtra učiteľka materskej školy skontroluje oči, uši, nos a viditeľné časti kože a vyzve dieťa aby zakašlalo. Dieťa odmietne prevziať vtedy, ak má oči výrazne lesklé alebo červené, s hnisavým výtokom, z uší mu vyteká tekutina a ja zaschnutá na ušnici, z nosa mu vyteká hustá skalená tekutina, okolie nosa má červené a podráždené, má na tvári, alebo na končatinách zapálené hnisajúce miesta, má dusivý kašeľ, výrazný vlhký kašeľ, </w:t>
      </w:r>
      <w:r>
        <w:rPr>
          <w:rFonts w:ascii="Arial" w:hAnsi="Arial" w:eastAsia="SimSun" w:cs="Arial"/>
          <w:bCs w:val="0"/>
          <w:color w:val="000000"/>
        </w:rPr>
        <w:t>má zvýšenú telesnú teplotu, užíva antibiotika a iné lieky pri akútnom ochorení a rekonvalescencii, má pedikulózu, má črevné ťažkosti, má príznaky infekčných a prenosných chorôb.</w:t>
      </w:r>
    </w:p>
    <w:p w14:paraId="7EFFC68A">
      <w:pPr>
        <w:pStyle w:val="6"/>
        <w:spacing w:line="360" w:lineRule="auto"/>
        <w:rPr>
          <w:rFonts w:ascii="Arial" w:hAnsi="Arial" w:cs="Arial"/>
        </w:rPr>
      </w:pPr>
      <w:r>
        <w:rPr>
          <w:rFonts w:ascii="Arial" w:hAnsi="Arial" w:cs="Arial"/>
        </w:rPr>
        <w:t xml:space="preserve">     Za bezpečnosť detí zodpovedá učiteľka, alebo asistentka učiteľa  až do odovzdania učiteľke , ktorá nastúpi na odpoludňajšiu zmenu. Pri odchode z MŠ učiteľka odovzdá dieťa zákonnému zástupcovi, alebo ním splnomocnenej osobe, ktorú pozná. </w:t>
      </w:r>
    </w:p>
    <w:p w14:paraId="7C00FEC5">
      <w:pPr>
        <w:pStyle w:val="6"/>
        <w:spacing w:line="360" w:lineRule="auto"/>
        <w:jc w:val="both"/>
        <w:rPr>
          <w:rFonts w:ascii="Arial" w:hAnsi="Arial" w:cs="Arial"/>
        </w:rPr>
      </w:pPr>
      <w:r>
        <w:rPr>
          <w:rFonts w:ascii="Arial" w:hAnsi="Arial" w:cs="Arial"/>
        </w:rPr>
        <w:t xml:space="preserve"> Ak dieťa neprejde ranným filtrom zákonný zástupca s takýmto dieťaťom absolvuje lekárske vyšetrenie (materská škola následne ospravedlní neprítomnosť dieťaťa potvrdením od lekára), alebo zabezpečí jeho doliečenie. </w:t>
      </w:r>
    </w:p>
    <w:p w14:paraId="07F26BA9">
      <w:pPr>
        <w:pStyle w:val="6"/>
        <w:spacing w:line="360" w:lineRule="auto"/>
        <w:jc w:val="both"/>
        <w:rPr>
          <w:rFonts w:ascii="Arial" w:hAnsi="Arial" w:cs="Arial"/>
        </w:rPr>
      </w:pPr>
      <w:r>
        <w:rPr>
          <w:rFonts w:ascii="Arial" w:hAnsi="Arial" w:cs="Arial"/>
        </w:rPr>
        <w:t xml:space="preserve"> </w:t>
      </w:r>
    </w:p>
    <w:p w14:paraId="3486A4D0">
      <w:pPr>
        <w:pStyle w:val="6"/>
        <w:jc w:val="both"/>
        <w:rPr>
          <w:rFonts w:ascii="Arial" w:hAnsi="Arial" w:cs="Arial"/>
        </w:rPr>
      </w:pPr>
      <w:r>
        <w:rPr>
          <w:rFonts w:ascii="Arial" w:hAnsi="Arial" w:cs="Arial"/>
        </w:rPr>
        <w:t xml:space="preserve"> </w:t>
      </w:r>
      <w:r>
        <w:rPr>
          <w:rFonts w:ascii="Arial" w:hAnsi="Arial" w:cs="Arial"/>
          <w:b/>
        </w:rPr>
        <w:t>c, Organizácia v šatni</w:t>
      </w:r>
    </w:p>
    <w:p w14:paraId="5A8F3662">
      <w:pPr>
        <w:pStyle w:val="6"/>
        <w:jc w:val="both"/>
        <w:rPr>
          <w:rFonts w:ascii="Arial" w:hAnsi="Arial" w:cs="Arial"/>
        </w:rPr>
      </w:pPr>
      <w:r>
        <w:rPr>
          <w:rFonts w:ascii="Arial" w:hAnsi="Arial" w:cs="Arial"/>
        </w:rPr>
        <w:t xml:space="preserve"> </w:t>
      </w:r>
    </w:p>
    <w:p w14:paraId="6E9A70B0">
      <w:pPr>
        <w:pStyle w:val="6"/>
        <w:spacing w:line="360" w:lineRule="auto"/>
        <w:jc w:val="both"/>
        <w:rPr>
          <w:rFonts w:ascii="Arial" w:hAnsi="Arial" w:cs="Arial"/>
        </w:rPr>
      </w:pPr>
      <w:r>
        <w:rPr>
          <w:rFonts w:ascii="Arial" w:hAnsi="Arial" w:cs="Arial"/>
        </w:rPr>
        <w:t xml:space="preserve">    Do šatne majú prístup rodičia, alebo iné poverené osoby, ktoré privedú dieťa do MŠ.  V šatni sa zdržiavajú minimálne s patričným odstupom. Pri prezliekaní a odkladaní vecí do skriniek , vedú rodičia v spolupráci s učiteľkou detí k samostatností a poriadkumilovností.</w:t>
      </w:r>
    </w:p>
    <w:p w14:paraId="3D9D6B15">
      <w:pPr>
        <w:pStyle w:val="6"/>
        <w:spacing w:line="360" w:lineRule="auto"/>
        <w:jc w:val="both"/>
        <w:rPr>
          <w:rFonts w:ascii="Arial" w:hAnsi="Arial" w:cs="Arial"/>
        </w:rPr>
      </w:pPr>
      <w:r>
        <w:rPr>
          <w:rFonts w:ascii="Arial" w:hAnsi="Arial" w:cs="Arial"/>
        </w:rPr>
        <w:t>Za poriadok v skrinkách a estetickú úpravu šatne zodpovedajú učiteľky príslušnej triedy.</w:t>
      </w:r>
    </w:p>
    <w:p w14:paraId="0168DE37">
      <w:pPr>
        <w:pStyle w:val="6"/>
        <w:spacing w:line="360" w:lineRule="auto"/>
        <w:jc w:val="both"/>
        <w:rPr>
          <w:rFonts w:ascii="Arial" w:hAnsi="Arial" w:cs="Arial"/>
        </w:rPr>
      </w:pPr>
      <w:r>
        <w:rPr>
          <w:rFonts w:ascii="Arial" w:hAnsi="Arial" w:cs="Arial"/>
        </w:rPr>
        <w:t>Za čistotu a hygienu v šatni a uzamknutie vchodu zodpovedajú upratovačky.</w:t>
      </w:r>
    </w:p>
    <w:p w14:paraId="208EC7AB">
      <w:pPr>
        <w:pStyle w:val="6"/>
        <w:jc w:val="both"/>
        <w:rPr>
          <w:rFonts w:ascii="Arial" w:hAnsi="Arial" w:cs="Arial"/>
        </w:rPr>
      </w:pPr>
      <w:r>
        <w:rPr>
          <w:rFonts w:ascii="Arial" w:hAnsi="Arial" w:cs="Arial"/>
        </w:rPr>
        <w:t xml:space="preserve"> </w:t>
      </w:r>
    </w:p>
    <w:p w14:paraId="46A73D25">
      <w:pPr>
        <w:pStyle w:val="7"/>
        <w:jc w:val="both"/>
        <w:rPr>
          <w:rFonts w:ascii="Arial" w:hAnsi="Arial" w:cs="Arial"/>
        </w:rPr>
      </w:pPr>
      <w:r>
        <w:rPr>
          <w:rFonts w:ascii="Arial" w:hAnsi="Arial" w:cs="Arial"/>
          <w:b/>
        </w:rPr>
        <w:t>d, Organizácia v umývarni</w:t>
      </w:r>
    </w:p>
    <w:p w14:paraId="67ABA0DB">
      <w:pPr>
        <w:pStyle w:val="6"/>
        <w:spacing w:line="360" w:lineRule="auto"/>
        <w:jc w:val="both"/>
        <w:rPr>
          <w:rFonts w:ascii="Arial" w:hAnsi="Arial" w:cs="Arial"/>
        </w:rPr>
      </w:pPr>
      <w:r>
        <w:rPr>
          <w:rFonts w:ascii="Arial" w:hAnsi="Arial" w:cs="Arial"/>
        </w:rPr>
        <w:t xml:space="preserve"> Triedy majú samostatné umyvárne. Deti sa v umyvárni zdržiavajú len zo súhlasom učiteľky, ktorá ich učí základom hygienických návykov a sebaobsluhe. Za celkovú organizáciu pobytu v umyvárni, zatváranie vody, splachovanie WC a dodržiavanie príslušných hygienických, zdravotných a bezpečnostných predpisov zodpovedá učiteľka príslušnej  triedy. Za suchú podlahu a hygienu umyvárne zodpovedá upratovačka na zmene.</w:t>
      </w:r>
    </w:p>
    <w:p w14:paraId="1D5846E4">
      <w:pPr>
        <w:pStyle w:val="6"/>
        <w:spacing w:line="360" w:lineRule="auto"/>
        <w:jc w:val="both"/>
        <w:rPr>
          <w:rFonts w:ascii="Arial" w:hAnsi="Arial" w:cs="Arial"/>
        </w:rPr>
      </w:pPr>
      <w:r>
        <w:rPr>
          <w:rFonts w:ascii="Arial" w:hAnsi="Arial" w:cs="Arial"/>
        </w:rPr>
        <w:t xml:space="preserve"> </w:t>
      </w:r>
    </w:p>
    <w:p w14:paraId="2BF4BA3C">
      <w:pPr>
        <w:pStyle w:val="7"/>
        <w:rPr>
          <w:rFonts w:ascii="Arial" w:hAnsi="Arial" w:cs="Arial"/>
        </w:rPr>
      </w:pPr>
      <w:r>
        <w:rPr>
          <w:rFonts w:ascii="Arial" w:hAnsi="Arial" w:cs="Arial"/>
          <w:b/>
        </w:rPr>
        <w:t>e, Organizácia pri podávaní jedla</w:t>
      </w:r>
    </w:p>
    <w:p w14:paraId="4C0596C5">
      <w:pPr>
        <w:pStyle w:val="6"/>
        <w:rPr>
          <w:rFonts w:ascii="Arial" w:hAnsi="Arial" w:cs="Arial"/>
        </w:rPr>
      </w:pPr>
      <w:r>
        <w:rPr>
          <w:rFonts w:ascii="Arial" w:hAnsi="Arial" w:cs="Arial"/>
        </w:rPr>
        <w:t xml:space="preserve"> Jedlo sa deťom podáva v jedálni so zvýšenou ochranou.</w:t>
      </w:r>
    </w:p>
    <w:p w14:paraId="50A82060">
      <w:pPr>
        <w:pStyle w:val="6"/>
        <w:rPr>
          <w:rFonts w:ascii="Arial" w:hAnsi="Arial" w:cs="Arial"/>
        </w:rPr>
      </w:pPr>
      <w:r>
        <w:rPr>
          <w:rFonts w:ascii="Arial" w:hAnsi="Arial" w:cs="Arial"/>
        </w:rPr>
        <w:t xml:space="preserve"> </w:t>
      </w:r>
    </w:p>
    <w:p w14:paraId="052DA997">
      <w:pPr>
        <w:pStyle w:val="6"/>
        <w:rPr>
          <w:rFonts w:ascii="Arial" w:hAnsi="Arial" w:cs="Arial"/>
          <w:b/>
        </w:rPr>
      </w:pPr>
      <w:r>
        <w:rPr>
          <w:rFonts w:ascii="Arial" w:hAnsi="Arial" w:cs="Arial"/>
          <w:b/>
        </w:rPr>
        <w:t xml:space="preserve">D e s i a t a:                  od  8.20h   </w:t>
      </w:r>
    </w:p>
    <w:p w14:paraId="2218A39E">
      <w:pPr>
        <w:pStyle w:val="6"/>
        <w:rPr>
          <w:rFonts w:ascii="Arial" w:hAnsi="Arial" w:cs="Arial"/>
          <w:b/>
        </w:rPr>
      </w:pPr>
      <w:r>
        <w:rPr>
          <w:rFonts w:ascii="Arial" w:hAnsi="Arial" w:cs="Arial"/>
          <w:b/>
        </w:rPr>
        <w:t xml:space="preserve">O b e d:                        od 11.20h    </w:t>
      </w:r>
    </w:p>
    <w:p w14:paraId="6CBCE06F">
      <w:pPr>
        <w:pStyle w:val="6"/>
        <w:rPr>
          <w:rFonts w:ascii="Arial" w:hAnsi="Arial" w:cs="Arial"/>
          <w:b/>
        </w:rPr>
      </w:pPr>
      <w:r>
        <w:rPr>
          <w:rFonts w:ascii="Arial" w:hAnsi="Arial" w:cs="Arial"/>
          <w:b/>
        </w:rPr>
        <w:t xml:space="preserve">O l o v r a n t:              od 14.30h   </w:t>
      </w:r>
    </w:p>
    <w:p w14:paraId="324BDC87">
      <w:pPr>
        <w:pStyle w:val="6"/>
        <w:jc w:val="both"/>
        <w:rPr>
          <w:rFonts w:ascii="Arial" w:hAnsi="Arial" w:cs="Arial"/>
        </w:rPr>
      </w:pPr>
      <w:r>
        <w:rPr>
          <w:rFonts w:ascii="Arial" w:hAnsi="Arial" w:cs="Arial"/>
        </w:rPr>
        <w:t xml:space="preserve"> </w:t>
      </w:r>
    </w:p>
    <w:p w14:paraId="2839EE5B">
      <w:pPr>
        <w:pStyle w:val="6"/>
        <w:spacing w:line="360" w:lineRule="auto"/>
        <w:jc w:val="both"/>
        <w:rPr>
          <w:rFonts w:ascii="Arial" w:hAnsi="Arial" w:cs="Arial"/>
        </w:rPr>
      </w:pPr>
      <w:r>
        <w:rPr>
          <w:rFonts w:ascii="Arial" w:hAnsi="Arial" w:cs="Arial"/>
        </w:rPr>
        <w:t xml:space="preserve">     Za kvalitu a predpísané množstvo stravy, hygienu a kultúru stravovania zodpovedá vedúca školskej jedálne a kuchárka. Zároveň zabezpečujú </w:t>
      </w:r>
      <w:r>
        <w:rPr>
          <w:rFonts w:ascii="Arial" w:hAnsi="Arial" w:cs="Arial"/>
          <w:b/>
        </w:rPr>
        <w:t>pitný režim</w:t>
      </w:r>
      <w:r>
        <w:rPr>
          <w:rFonts w:ascii="Arial" w:hAnsi="Arial" w:cs="Arial"/>
        </w:rPr>
        <w:t xml:space="preserve"> k stravnej jednotke a v priebehu dňa podľa potreby v triedach. Pitný režim sa podáva v sklenených pohároch a za ich hygienu zodpovedajú kuchárky. Na plynulý priebeh a bezpečné prevzatie druhého jedla z okienka dohliada službu konajúca učiteľka.</w:t>
      </w:r>
    </w:p>
    <w:p w14:paraId="18E283A6">
      <w:pPr>
        <w:pStyle w:val="6"/>
        <w:spacing w:line="360" w:lineRule="auto"/>
        <w:jc w:val="both"/>
        <w:rPr>
          <w:rFonts w:ascii="Arial" w:hAnsi="Arial" w:cs="Arial"/>
        </w:rPr>
      </w:pPr>
      <w:r>
        <w:rPr>
          <w:rFonts w:ascii="Arial" w:hAnsi="Arial" w:cs="Arial"/>
        </w:rPr>
        <w:t xml:space="preserve">     Za organizáciu a výchovný proces v jedálni, zodpovedajú učiteľky. Učiteľky vedú deti k osvojeniu si základných návykov kultúrneho stolovania. Deti prvej triedy používajú lyžice a vidličky, a detí druhej triedy používajú lyžicu a vidličku, od polroka  príbor. Deti tretej triedy používajú príbor. Lyžičky aj príbor je samostatne balený pre každé dieťa .Službu konajúca učiteľka dbá na bezpečnosť detí a usmerňuje plynulý chod odoberania druhého jedla pri okienku .</w:t>
      </w:r>
    </w:p>
    <w:p w14:paraId="39F43261">
      <w:pPr>
        <w:pStyle w:val="6"/>
        <w:spacing w:line="360" w:lineRule="auto"/>
        <w:jc w:val="both"/>
        <w:rPr>
          <w:rFonts w:ascii="Arial" w:hAnsi="Arial" w:cs="Arial"/>
        </w:rPr>
      </w:pPr>
      <w:r>
        <w:rPr>
          <w:rFonts w:ascii="Arial" w:hAnsi="Arial" w:cs="Arial"/>
        </w:rPr>
        <w:t xml:space="preserve"> </w:t>
      </w:r>
    </w:p>
    <w:p w14:paraId="09FB8978">
      <w:pPr>
        <w:pStyle w:val="7"/>
        <w:jc w:val="both"/>
        <w:rPr>
          <w:rFonts w:ascii="Arial" w:hAnsi="Arial" w:cs="Arial"/>
          <w:b/>
        </w:rPr>
      </w:pPr>
      <w:r>
        <w:rPr>
          <w:rFonts w:ascii="Arial" w:hAnsi="Arial" w:cs="Arial"/>
          <w:b/>
        </w:rPr>
        <w:t>f, Pobyt deti vonku</w:t>
      </w:r>
    </w:p>
    <w:p w14:paraId="0F4BB927">
      <w:pPr>
        <w:pStyle w:val="6"/>
        <w:spacing w:line="360" w:lineRule="auto"/>
        <w:jc w:val="both"/>
        <w:rPr>
          <w:rFonts w:ascii="Arial" w:hAnsi="Arial" w:cs="Arial"/>
          <w:b/>
        </w:rPr>
      </w:pPr>
      <w:r>
        <w:rPr>
          <w:rFonts w:ascii="Arial" w:hAnsi="Arial" w:cs="Arial"/>
          <w:b/>
        </w:rPr>
        <w:t xml:space="preserve">     </w:t>
      </w:r>
      <w:r>
        <w:rPr>
          <w:rFonts w:ascii="Arial" w:hAnsi="Arial" w:cs="Arial"/>
        </w:rPr>
        <w:t xml:space="preserve">Počas pobytu deti vonku, sú učiteľky povinné zabezpečiť deťom plnohodnotnú, organizovanú  činnosť, venujú deťom zvýšenú pozornosť, dodržiavajú požiadavky bezpečnosti a ochrany ich zdravia v zmysle príslušných všeobecne záväzných právnych predpisov. V letných mesiacoch s vysokými teplotami musia mať deti vhodné oblečenie a zabezpečený pitný režim na dvore. Ponechať deťom organizovanú voľnosť, ale sledovať ich pri činnostiach </w:t>
      </w:r>
      <w:r>
        <w:rPr>
          <w:rFonts w:ascii="Arial" w:hAnsi="Arial" w:cs="Arial"/>
          <w:b/>
        </w:rPr>
        <w:t>N e n e ch á v a ť    d e t i     b e z  d o z o r u !</w:t>
      </w:r>
    </w:p>
    <w:p w14:paraId="31725BEA">
      <w:pPr>
        <w:pStyle w:val="6"/>
        <w:rPr>
          <w:rFonts w:ascii="Arial" w:hAnsi="Arial" w:cs="Arial"/>
          <w:b/>
        </w:rPr>
      </w:pPr>
      <w:r>
        <w:rPr>
          <w:rFonts w:ascii="Arial" w:hAnsi="Arial" w:cs="Arial"/>
          <w:b/>
        </w:rPr>
        <w:t xml:space="preserve"> </w:t>
      </w:r>
    </w:p>
    <w:p w14:paraId="6FFBF96E">
      <w:pPr>
        <w:pStyle w:val="7"/>
        <w:rPr>
          <w:rFonts w:ascii="Arial" w:hAnsi="Arial" w:cs="Arial"/>
        </w:rPr>
      </w:pPr>
      <w:r>
        <w:rPr>
          <w:rFonts w:ascii="Arial" w:hAnsi="Arial" w:cs="Arial"/>
          <w:b/>
        </w:rPr>
        <w:t>g, Organizácia počas popoludňajšieho odpočinku</w:t>
      </w:r>
    </w:p>
    <w:p w14:paraId="507930AE">
      <w:pPr>
        <w:pStyle w:val="6"/>
        <w:spacing w:line="360" w:lineRule="auto"/>
        <w:jc w:val="both"/>
        <w:rPr>
          <w:rFonts w:ascii="Arial" w:hAnsi="Arial" w:cs="Arial"/>
        </w:rPr>
      </w:pPr>
      <w:r>
        <w:rPr>
          <w:rFonts w:ascii="Arial" w:hAnsi="Arial" w:cs="Arial"/>
        </w:rPr>
        <w:t xml:space="preserve">     Ležadla na popoludňajší odpočinok detí sú rozložené v dostatočnej ochrannej vzdialenosti . Učiteľka dbá na primerané oblečenie- pyžamo, zabezpečí vyvetranie spálne. Od odpočívajúcich detí učiteľka  n e o d ch á d z a!</w:t>
      </w:r>
    </w:p>
    <w:p w14:paraId="4403EB1A">
      <w:pPr>
        <w:pStyle w:val="6"/>
        <w:spacing w:line="360" w:lineRule="auto"/>
        <w:jc w:val="both"/>
        <w:rPr>
          <w:rFonts w:ascii="Arial" w:hAnsi="Arial" w:cs="Arial"/>
        </w:rPr>
      </w:pPr>
      <w:r>
        <w:rPr>
          <w:rFonts w:ascii="Arial" w:hAnsi="Arial" w:cs="Arial"/>
        </w:rPr>
        <w:t>V prípade potreby odchodu od detí, zabezpečí prítomnosť inej kompetentnej osoby t.j.učiteľky  z druhej triedy, upratovačky.</w:t>
      </w:r>
    </w:p>
    <w:p w14:paraId="5FE3A19F">
      <w:pPr>
        <w:pStyle w:val="6"/>
        <w:spacing w:line="360" w:lineRule="auto"/>
        <w:jc w:val="both"/>
        <w:rPr>
          <w:rFonts w:ascii="Arial" w:hAnsi="Arial" w:cs="Arial"/>
        </w:rPr>
      </w:pPr>
      <w:r>
        <w:rPr>
          <w:rFonts w:ascii="Arial" w:hAnsi="Arial" w:cs="Arial"/>
        </w:rPr>
        <w:t xml:space="preserve"> </w:t>
      </w:r>
    </w:p>
    <w:p w14:paraId="6535BBF1">
      <w:pPr>
        <w:pStyle w:val="7"/>
        <w:jc w:val="both"/>
        <w:rPr>
          <w:rFonts w:ascii="Arial" w:hAnsi="Arial" w:cs="Arial"/>
          <w:b/>
        </w:rPr>
      </w:pPr>
      <w:r>
        <w:rPr>
          <w:rFonts w:ascii="Arial" w:hAnsi="Arial" w:cs="Arial"/>
          <w:b/>
        </w:rPr>
        <w:t>h, Výchovno-vzdelávacia a krúžková činnosť</w:t>
      </w:r>
    </w:p>
    <w:p w14:paraId="3FA79100">
      <w:pPr>
        <w:pStyle w:val="7"/>
        <w:spacing w:line="360" w:lineRule="auto"/>
        <w:jc w:val="both"/>
        <w:rPr>
          <w:rFonts w:ascii="Arial" w:hAnsi="Arial" w:cs="Arial"/>
        </w:rPr>
      </w:pPr>
      <w:r>
        <w:rPr>
          <w:rFonts w:ascii="Arial" w:hAnsi="Arial" w:cs="Arial"/>
          <w:b/>
        </w:rPr>
        <w:t xml:space="preserve">     </w:t>
      </w:r>
      <w:r>
        <w:rPr>
          <w:rFonts w:ascii="Arial" w:hAnsi="Arial" w:cs="Arial"/>
        </w:rPr>
        <w:t>Výchovno-vzdelávacia činnosť sa spravidla realizuje v dopoludňajších hodinách, alebo podľa plánu výchovno-vzdelávacej činnosti aj v popoludňajšom čase od 15.00h do 16.30h. Krúžková činnosť sa realizuje len v popoludňajších hodinách a zodpovednosť preberá lektor, ktorému bolo dieťa s písomným súhlasom rodičov odovzdané pedagógom.</w:t>
      </w:r>
    </w:p>
    <w:p w14:paraId="4E26B3A0">
      <w:pPr>
        <w:pStyle w:val="6"/>
        <w:rPr>
          <w:rFonts w:ascii="Arial" w:hAnsi="Arial" w:cs="Arial"/>
        </w:rPr>
      </w:pPr>
      <w:r>
        <w:rPr>
          <w:rFonts w:ascii="Arial" w:hAnsi="Arial" w:cs="Arial"/>
          <w:b/>
          <w:color w:val="000000"/>
        </w:rPr>
        <w:t xml:space="preserve">i)Vykonávanie pedagogickej praxe študentiek </w:t>
      </w:r>
    </w:p>
    <w:p w14:paraId="2D41AE53">
      <w:pPr>
        <w:pStyle w:val="6"/>
        <w:spacing w:line="360" w:lineRule="auto"/>
        <w:rPr>
          <w:rFonts w:ascii="Arial" w:hAnsi="Arial" w:eastAsia="SimSun" w:cs="Arial"/>
          <w:bCs w:val="0"/>
          <w:color w:val="000000"/>
        </w:rPr>
      </w:pPr>
    </w:p>
    <w:p w14:paraId="0C9CCEBC">
      <w:pPr>
        <w:pStyle w:val="6"/>
        <w:spacing w:line="360" w:lineRule="auto"/>
        <w:rPr>
          <w:rFonts w:ascii="Arial" w:hAnsi="Arial" w:cs="Arial"/>
        </w:rPr>
      </w:pPr>
      <w:r>
        <w:rPr>
          <w:rFonts w:ascii="Arial" w:hAnsi="Arial" w:eastAsia="SimSun" w:cs="Arial"/>
          <w:bCs w:val="0"/>
          <w:color w:val="000000"/>
        </w:rPr>
        <w:t xml:space="preserve">    MŠ poskytuje prax pre študentov stredných odborných škôl a vysokých škôl </w:t>
      </w:r>
    </w:p>
    <w:p w14:paraId="0404B8CC">
      <w:pPr>
        <w:pStyle w:val="6"/>
        <w:spacing w:line="360" w:lineRule="auto"/>
        <w:rPr>
          <w:rFonts w:ascii="Arial" w:hAnsi="Arial" w:cs="Arial"/>
        </w:rPr>
      </w:pPr>
      <w:r>
        <w:rPr>
          <w:rFonts w:ascii="Arial" w:hAnsi="Arial" w:eastAsia="SimSun" w:cs="Arial"/>
          <w:bCs w:val="0"/>
          <w:color w:val="000000"/>
        </w:rPr>
        <w:t xml:space="preserve">pripravujúcich budúcich učiteľov MŠ. Podmienky pedagogickej praxe a jej priebeh musia byť vopred dohodnuté s riaditeľkou MŠ . </w:t>
      </w:r>
    </w:p>
    <w:p w14:paraId="341D034A">
      <w:pPr>
        <w:pStyle w:val="6"/>
        <w:spacing w:line="360" w:lineRule="auto"/>
        <w:rPr>
          <w:rFonts w:ascii="Arial" w:hAnsi="Arial" w:cs="Arial"/>
        </w:rPr>
      </w:pPr>
    </w:p>
    <w:p w14:paraId="3FA16A24">
      <w:pPr>
        <w:pStyle w:val="6"/>
        <w:spacing w:line="360" w:lineRule="auto"/>
        <w:rPr>
          <w:rFonts w:ascii="Arial" w:hAnsi="Arial" w:cs="Arial"/>
        </w:rPr>
      </w:pPr>
      <w:r>
        <w:rPr>
          <w:rFonts w:ascii="Arial" w:hAnsi="Arial" w:eastAsia="SimSun" w:cs="Arial"/>
          <w:bCs w:val="0"/>
          <w:color w:val="000000"/>
        </w:rPr>
        <w:t xml:space="preserve">V deň začiatku pedagogickej praxe odovzdá praxujúci študent riaditeľke MŠ časový </w:t>
      </w:r>
    </w:p>
    <w:p w14:paraId="69A20AF9">
      <w:pPr>
        <w:pStyle w:val="6"/>
        <w:spacing w:line="360" w:lineRule="auto"/>
        <w:rPr>
          <w:rFonts w:ascii="Arial" w:hAnsi="Arial" w:cs="Arial"/>
        </w:rPr>
      </w:pPr>
      <w:r>
        <w:rPr>
          <w:rFonts w:ascii="Arial" w:hAnsi="Arial" w:eastAsia="SimSun" w:cs="Arial"/>
          <w:bCs w:val="0"/>
          <w:color w:val="000000"/>
        </w:rPr>
        <w:t xml:space="preserve">harmonogram praxe. Študent sa počas pedagogickej praxe pohybuje len v určených </w:t>
      </w:r>
    </w:p>
    <w:p w14:paraId="33F4CC76">
      <w:pPr>
        <w:pStyle w:val="6"/>
        <w:spacing w:line="360" w:lineRule="auto"/>
        <w:rPr>
          <w:rFonts w:ascii="Arial" w:hAnsi="Arial" w:cs="Arial"/>
        </w:rPr>
      </w:pPr>
      <w:r>
        <w:rPr>
          <w:rFonts w:ascii="Arial" w:hAnsi="Arial" w:eastAsia="SimSun" w:cs="Arial"/>
          <w:bCs w:val="0"/>
          <w:color w:val="000000"/>
        </w:rPr>
        <w:t xml:space="preserve">priestoroch a v dohodnutom čase. </w:t>
      </w:r>
    </w:p>
    <w:p w14:paraId="6348A1CA">
      <w:pPr>
        <w:pStyle w:val="6"/>
        <w:spacing w:line="360" w:lineRule="auto"/>
        <w:rPr>
          <w:rFonts w:ascii="Arial" w:hAnsi="Arial" w:cs="Arial"/>
        </w:rPr>
      </w:pPr>
      <w:r>
        <w:rPr>
          <w:rFonts w:ascii="Arial" w:hAnsi="Arial" w:eastAsia="SimSun" w:cs="Arial"/>
          <w:bCs w:val="0"/>
          <w:color w:val="000000"/>
        </w:rPr>
        <w:t xml:space="preserve">Riaditeľka MŠ: </w:t>
      </w:r>
    </w:p>
    <w:p w14:paraId="103D30DC">
      <w:pPr>
        <w:pStyle w:val="6"/>
        <w:spacing w:line="360" w:lineRule="auto"/>
        <w:rPr>
          <w:rFonts w:ascii="Arial" w:hAnsi="Arial" w:cs="Arial"/>
        </w:rPr>
      </w:pPr>
      <w:r>
        <w:rPr>
          <w:rFonts w:ascii="Arial" w:hAnsi="Arial" w:eastAsia="SimSun" w:cs="Arial"/>
          <w:bCs w:val="0"/>
          <w:color w:val="000000"/>
        </w:rPr>
        <w:t xml:space="preserve">· oboznámi študentky so školským poriadkom MŠ a školskou dokumentáciou, </w:t>
      </w:r>
    </w:p>
    <w:p w14:paraId="688B2DD0">
      <w:pPr>
        <w:pStyle w:val="6"/>
        <w:spacing w:line="360" w:lineRule="auto"/>
        <w:rPr>
          <w:rFonts w:ascii="Arial" w:hAnsi="Arial" w:cs="Arial"/>
        </w:rPr>
      </w:pPr>
      <w:r>
        <w:rPr>
          <w:rFonts w:ascii="Arial" w:hAnsi="Arial" w:eastAsia="SimSun" w:cs="Arial"/>
          <w:bCs w:val="0"/>
          <w:color w:val="000000"/>
        </w:rPr>
        <w:t xml:space="preserve">· zaradí študentky do tried. </w:t>
      </w:r>
    </w:p>
    <w:p w14:paraId="3853A588">
      <w:pPr>
        <w:pStyle w:val="6"/>
        <w:spacing w:line="360" w:lineRule="auto"/>
        <w:rPr>
          <w:rFonts w:ascii="Arial" w:hAnsi="Arial" w:cs="Arial"/>
        </w:rPr>
      </w:pPr>
      <w:r>
        <w:rPr>
          <w:rFonts w:ascii="Arial" w:hAnsi="Arial" w:eastAsia="SimSun" w:cs="Arial"/>
          <w:bCs w:val="0"/>
          <w:color w:val="000000"/>
        </w:rPr>
        <w:t xml:space="preserve">     Osobné veci si študent odkladá na cvičnou učiteľkou určené miesto. Cvičná učiteľka ho zoznámi s priestormi, kde pedagogická prax bude prebiehať, s deťmi a s denným poriadkom MŠ. </w:t>
      </w:r>
    </w:p>
    <w:p w14:paraId="0112716A">
      <w:pPr>
        <w:pStyle w:val="6"/>
        <w:spacing w:line="360" w:lineRule="auto"/>
        <w:rPr>
          <w:rFonts w:ascii="Arial" w:hAnsi="Arial" w:cs="Arial"/>
        </w:rPr>
      </w:pPr>
      <w:r>
        <w:rPr>
          <w:rFonts w:ascii="Arial" w:hAnsi="Arial" w:eastAsia="SimSun" w:cs="Arial"/>
          <w:bCs w:val="0"/>
          <w:color w:val="000000"/>
        </w:rPr>
        <w:t xml:space="preserve">     Každú neprítomnosť na pedagogickej praxi alebo oneskorenie v príchode na prax je študent povinný ohlásiť svojej cvičnej učiteľke. </w:t>
      </w:r>
    </w:p>
    <w:p w14:paraId="7CD89ADA">
      <w:pPr>
        <w:pStyle w:val="6"/>
        <w:spacing w:line="360" w:lineRule="auto"/>
        <w:rPr>
          <w:rFonts w:ascii="Arial" w:hAnsi="Arial" w:cs="Arial"/>
        </w:rPr>
      </w:pPr>
      <w:r>
        <w:rPr>
          <w:rFonts w:ascii="Arial" w:hAnsi="Arial" w:eastAsia="SimSun" w:cs="Arial"/>
          <w:bCs w:val="0"/>
          <w:color w:val="000000"/>
        </w:rPr>
        <w:t xml:space="preserve"> Každú činnosť realizovanú s deťmi študent vopred prekonzultuje s cvičnou učiteľkou. </w:t>
      </w:r>
    </w:p>
    <w:p w14:paraId="5FEE74F1">
      <w:pPr>
        <w:pStyle w:val="6"/>
        <w:spacing w:line="360" w:lineRule="auto"/>
        <w:rPr>
          <w:rFonts w:ascii="Arial" w:hAnsi="Arial" w:cs="Arial"/>
        </w:rPr>
      </w:pPr>
      <w:r>
        <w:rPr>
          <w:rFonts w:ascii="Arial" w:hAnsi="Arial" w:eastAsia="SimSun" w:cs="Arial"/>
          <w:bCs w:val="0"/>
          <w:color w:val="000000"/>
        </w:rPr>
        <w:t xml:space="preserve">Vykonávať videozáznamy z diania v triede je bez súhlasu riaditeľky zakázané. Po </w:t>
      </w:r>
    </w:p>
    <w:p w14:paraId="0125C00D">
      <w:pPr>
        <w:pStyle w:val="6"/>
        <w:spacing w:line="360" w:lineRule="auto"/>
        <w:rPr>
          <w:rFonts w:ascii="Arial" w:hAnsi="Arial" w:cs="Arial"/>
        </w:rPr>
      </w:pPr>
      <w:r>
        <w:rPr>
          <w:rFonts w:ascii="Arial" w:hAnsi="Arial" w:eastAsia="SimSun" w:cs="Arial"/>
          <w:bCs w:val="0"/>
          <w:color w:val="000000"/>
        </w:rPr>
        <w:t xml:space="preserve">súhlase riaditeľky školy je pred uskutočnením videozáznamu potrebný informovaný </w:t>
      </w:r>
    </w:p>
    <w:p w14:paraId="69E163B2">
      <w:pPr>
        <w:pStyle w:val="6"/>
        <w:spacing w:line="360" w:lineRule="auto"/>
        <w:rPr>
          <w:rFonts w:ascii="Arial" w:hAnsi="Arial" w:cs="Arial"/>
        </w:rPr>
      </w:pPr>
      <w:r>
        <w:rPr>
          <w:rFonts w:ascii="Arial" w:hAnsi="Arial" w:eastAsia="SimSun" w:cs="Arial"/>
          <w:bCs w:val="0"/>
          <w:color w:val="000000"/>
        </w:rPr>
        <w:t xml:space="preserve">súhlas zákonného zástupcu dieťaťa. </w:t>
      </w:r>
    </w:p>
    <w:p w14:paraId="22871F10">
      <w:pPr>
        <w:pStyle w:val="6"/>
        <w:spacing w:line="360" w:lineRule="auto"/>
        <w:rPr>
          <w:rFonts w:ascii="Arial" w:hAnsi="Arial" w:cs="Arial"/>
        </w:rPr>
      </w:pPr>
      <w:r>
        <w:rPr>
          <w:rFonts w:ascii="Arial" w:hAnsi="Arial" w:eastAsia="SimSun" w:cs="Arial"/>
          <w:bCs w:val="0"/>
          <w:color w:val="000000"/>
        </w:rPr>
        <w:t xml:space="preserve">Študent vykonávajúci pedagogickú prax v MŠ nie je zodpovedný za bezpečnosť </w:t>
      </w:r>
    </w:p>
    <w:p w14:paraId="62993EED">
      <w:pPr>
        <w:pStyle w:val="6"/>
        <w:spacing w:line="360" w:lineRule="auto"/>
        <w:rPr>
          <w:rFonts w:ascii="Arial" w:hAnsi="Arial" w:cs="Arial"/>
        </w:rPr>
      </w:pPr>
      <w:r>
        <w:rPr>
          <w:rFonts w:ascii="Arial" w:hAnsi="Arial" w:eastAsia="SimSun" w:cs="Arial"/>
          <w:bCs w:val="0"/>
          <w:color w:val="000000"/>
        </w:rPr>
        <w:t xml:space="preserve">detí, preto nemôže ostať s deťmi bez prítomnosti cvičnej učiteľky alebo inej </w:t>
      </w:r>
    </w:p>
    <w:p w14:paraId="7AB829E9">
      <w:pPr>
        <w:pStyle w:val="6"/>
        <w:spacing w:line="360" w:lineRule="auto"/>
        <w:rPr>
          <w:rFonts w:ascii="Arial" w:hAnsi="Arial" w:cs="Arial"/>
        </w:rPr>
      </w:pPr>
      <w:r>
        <w:rPr>
          <w:rFonts w:ascii="Arial" w:hAnsi="Arial" w:eastAsia="SimSun" w:cs="Arial"/>
          <w:bCs w:val="0"/>
          <w:color w:val="000000"/>
        </w:rPr>
        <w:t>pedagogickej zamestnankyne.</w:t>
      </w:r>
    </w:p>
    <w:p w14:paraId="1F08EF61">
      <w:pPr>
        <w:pStyle w:val="6"/>
        <w:spacing w:line="360" w:lineRule="auto"/>
        <w:rPr>
          <w:rFonts w:ascii="Arial" w:hAnsi="Arial" w:eastAsia="SimSun" w:cs="Arial"/>
          <w:bCs w:val="0"/>
          <w:color w:val="000000"/>
        </w:rPr>
      </w:pPr>
      <w:r>
        <w:rPr>
          <w:rFonts w:ascii="Arial" w:hAnsi="Arial" w:eastAsia="SimSun" w:cs="Arial"/>
          <w:bCs w:val="0"/>
          <w:color w:val="000000"/>
        </w:rPr>
        <w:t xml:space="preserve"> </w:t>
      </w:r>
    </w:p>
    <w:p w14:paraId="43314F55">
      <w:pPr>
        <w:pStyle w:val="6"/>
        <w:jc w:val="both"/>
        <w:rPr>
          <w:rFonts w:ascii="Arial" w:hAnsi="Arial" w:cs="Arial"/>
          <w:b/>
        </w:rPr>
      </w:pPr>
      <w:r>
        <w:rPr>
          <w:rFonts w:ascii="Arial" w:hAnsi="Arial" w:cs="Arial"/>
        </w:rPr>
        <w:t xml:space="preserve"> </w:t>
      </w:r>
      <w:r>
        <w:rPr>
          <w:rFonts w:ascii="Arial" w:hAnsi="Arial" w:cs="Arial"/>
          <w:b/>
        </w:rPr>
        <w:t xml:space="preserve"> 6. Starostlivosť o hygienu, zdravie a bezpečnosť detí</w:t>
      </w:r>
    </w:p>
    <w:p w14:paraId="0210448D">
      <w:pPr>
        <w:pStyle w:val="6"/>
        <w:jc w:val="both"/>
        <w:rPr>
          <w:rFonts w:ascii="Arial" w:hAnsi="Arial" w:cs="Arial"/>
          <w:b/>
        </w:rPr>
      </w:pPr>
      <w:r>
        <w:rPr>
          <w:rFonts w:ascii="Arial" w:hAnsi="Arial" w:cs="Arial"/>
          <w:b/>
        </w:rPr>
        <w:t xml:space="preserve"> </w:t>
      </w:r>
    </w:p>
    <w:p w14:paraId="4B7B464E">
      <w:pPr>
        <w:pStyle w:val="6"/>
        <w:spacing w:line="360" w:lineRule="auto"/>
        <w:jc w:val="both"/>
        <w:rPr>
          <w:rFonts w:ascii="Arial" w:hAnsi="Arial" w:cs="Arial"/>
        </w:rPr>
      </w:pPr>
      <w:r>
        <w:rPr>
          <w:rFonts w:ascii="Arial" w:hAnsi="Arial" w:cs="Arial"/>
        </w:rPr>
        <w:t xml:space="preserve"> V starostlivosti o zdravie a bezpečnosť detí, zamestnanci materskej školy sa riadia všeobecne platnými právnymi normami:</w:t>
      </w:r>
    </w:p>
    <w:p w14:paraId="3B63366A">
      <w:pPr>
        <w:pStyle w:val="7"/>
        <w:numPr>
          <w:ilvl w:val="0"/>
          <w:numId w:val="9"/>
        </w:numPr>
        <w:spacing w:line="360" w:lineRule="auto"/>
        <w:jc w:val="both"/>
        <w:rPr>
          <w:rFonts w:ascii="Arial" w:hAnsi="Arial" w:cs="Arial"/>
        </w:rPr>
      </w:pPr>
      <w:r>
        <w:rPr>
          <w:rFonts w:ascii="Arial" w:hAnsi="Arial" w:cs="Arial"/>
        </w:rPr>
        <w:t>§28  zákona č. 245 Z.z. o výchove a vzdelávaní/ školský zákon/,</w:t>
      </w:r>
    </w:p>
    <w:p w14:paraId="12A56F49">
      <w:pPr>
        <w:pStyle w:val="7"/>
        <w:numPr>
          <w:ilvl w:val="0"/>
          <w:numId w:val="9"/>
        </w:numPr>
        <w:spacing w:line="360" w:lineRule="auto"/>
        <w:jc w:val="both"/>
        <w:rPr>
          <w:rFonts w:ascii="Arial" w:hAnsi="Arial" w:cs="Arial"/>
        </w:rPr>
      </w:pPr>
      <w:r>
        <w:rPr>
          <w:rFonts w:ascii="Arial" w:hAnsi="Arial" w:cs="Arial"/>
        </w:rPr>
        <w:t xml:space="preserve"> Vyhláška MŠ SR č. 306/2008 Z.z. o materských školách v znení  Vyhlášky č. 308/2009 Z.z.,</w:t>
      </w:r>
    </w:p>
    <w:p w14:paraId="5673FAFD">
      <w:pPr>
        <w:pStyle w:val="7"/>
        <w:numPr>
          <w:ilvl w:val="0"/>
          <w:numId w:val="9"/>
        </w:numPr>
        <w:spacing w:line="360" w:lineRule="auto"/>
        <w:jc w:val="both"/>
        <w:rPr>
          <w:rFonts w:ascii="Arial" w:hAnsi="Arial" w:cs="Arial"/>
        </w:rPr>
      </w:pPr>
      <w:r>
        <w:rPr>
          <w:rFonts w:ascii="Arial" w:hAnsi="Arial" w:cs="Arial"/>
        </w:rPr>
        <w:t>Zákonníkom práce,</w:t>
      </w:r>
    </w:p>
    <w:p w14:paraId="52E04E37">
      <w:pPr>
        <w:pStyle w:val="7"/>
        <w:numPr>
          <w:ilvl w:val="0"/>
          <w:numId w:val="9"/>
        </w:numPr>
        <w:spacing w:line="360" w:lineRule="auto"/>
        <w:jc w:val="both"/>
        <w:rPr>
          <w:rFonts w:ascii="Arial" w:hAnsi="Arial" w:cs="Arial"/>
        </w:rPr>
      </w:pPr>
      <w:r>
        <w:rPr>
          <w:rFonts w:ascii="Arial" w:hAnsi="Arial" w:cs="Arial"/>
        </w:rPr>
        <w:t>Občianskym zákonníkom</w:t>
      </w:r>
    </w:p>
    <w:p w14:paraId="4C77CC16">
      <w:pPr>
        <w:pStyle w:val="7"/>
        <w:numPr>
          <w:ilvl w:val="0"/>
          <w:numId w:val="9"/>
        </w:numPr>
        <w:spacing w:line="360" w:lineRule="auto"/>
        <w:jc w:val="both"/>
        <w:rPr>
          <w:rFonts w:ascii="Arial" w:hAnsi="Arial" w:cs="Arial"/>
        </w:rPr>
      </w:pPr>
      <w:r>
        <w:rPr>
          <w:rFonts w:ascii="Arial" w:hAnsi="Arial" w:cs="Arial"/>
        </w:rPr>
        <w:t xml:space="preserve"> Prevádzkovým poriadkom a internými pokynmi riaditeľa  MŠ,</w:t>
      </w:r>
    </w:p>
    <w:p w14:paraId="7FBF8968">
      <w:pPr>
        <w:pStyle w:val="7"/>
        <w:numPr>
          <w:ilvl w:val="0"/>
          <w:numId w:val="9"/>
        </w:numPr>
        <w:spacing w:line="360" w:lineRule="auto"/>
        <w:jc w:val="both"/>
        <w:rPr>
          <w:rFonts w:ascii="Arial" w:hAnsi="Arial" w:cs="Arial"/>
        </w:rPr>
      </w:pPr>
      <w:r>
        <w:rPr>
          <w:rFonts w:ascii="Arial" w:hAnsi="Arial" w:cs="Arial"/>
        </w:rPr>
        <w:t>Pedagogicko-organizačnými pokynmi MŠ SR na šk. rok 2026/2027,</w:t>
      </w:r>
    </w:p>
    <w:p w14:paraId="27297205">
      <w:pPr>
        <w:pStyle w:val="7"/>
        <w:jc w:val="both"/>
        <w:rPr>
          <w:rFonts w:ascii="Arial" w:hAnsi="Arial" w:cs="Arial"/>
        </w:rPr>
      </w:pPr>
      <w:r>
        <w:rPr>
          <w:rFonts w:ascii="Arial" w:hAnsi="Arial" w:cs="Arial"/>
        </w:rPr>
        <w:t xml:space="preserve"> </w:t>
      </w:r>
    </w:p>
    <w:p w14:paraId="0F4F8C28">
      <w:pPr>
        <w:pStyle w:val="7"/>
        <w:ind w:left="720"/>
        <w:jc w:val="both"/>
        <w:rPr>
          <w:rFonts w:ascii="Arial" w:hAnsi="Arial" w:cs="Arial"/>
          <w:b/>
        </w:rPr>
      </w:pPr>
    </w:p>
    <w:p w14:paraId="6E882738">
      <w:pPr>
        <w:pStyle w:val="7"/>
        <w:numPr>
          <w:ilvl w:val="0"/>
          <w:numId w:val="10"/>
        </w:numPr>
        <w:jc w:val="both"/>
        <w:rPr>
          <w:rFonts w:ascii="Arial" w:hAnsi="Arial" w:cs="Arial"/>
          <w:b/>
        </w:rPr>
      </w:pPr>
      <w:r>
        <w:rPr>
          <w:rFonts w:ascii="Arial" w:hAnsi="Arial" w:cs="Arial"/>
          <w:b/>
        </w:rPr>
        <w:t>Bezpečnosť a ochrana zdravia</w:t>
      </w:r>
    </w:p>
    <w:p w14:paraId="47CC66F5">
      <w:pPr>
        <w:pStyle w:val="7"/>
        <w:spacing w:line="360" w:lineRule="auto"/>
        <w:jc w:val="both"/>
        <w:rPr>
          <w:rFonts w:ascii="Arial" w:hAnsi="Arial" w:cs="Arial"/>
        </w:rPr>
      </w:pPr>
      <w:r>
        <w:rPr>
          <w:rFonts w:ascii="Arial" w:hAnsi="Arial" w:cs="Arial"/>
          <w:b/>
        </w:rPr>
        <w:t xml:space="preserve">     </w:t>
      </w:r>
      <w:r>
        <w:rPr>
          <w:rFonts w:ascii="Arial" w:hAnsi="Arial" w:cs="Arial"/>
        </w:rPr>
        <w:t xml:space="preserve"> Podľa § 7 ods. 1 vyhlášky č. 308/2008 o materských školách za vytvorenie bezpečných a hygienických podmienok na predprimárne vzdelávanie zodpovedá riaditeľ školy. Za bezpečnosť a ochranu dieťaťa podľa § 7 ods. 2 zodpovedajú pedagogický zamestnanci od  prevzatia až po odovzdanie zákonnému zástupcovi alebo splnomocnenej osobe.</w:t>
      </w:r>
    </w:p>
    <w:p w14:paraId="07EB526F">
      <w:pPr>
        <w:pStyle w:val="7"/>
        <w:spacing w:line="360" w:lineRule="auto"/>
        <w:jc w:val="both"/>
        <w:rPr>
          <w:rFonts w:ascii="Arial" w:hAnsi="Arial" w:cs="Arial"/>
        </w:rPr>
      </w:pPr>
      <w:r>
        <w:rPr>
          <w:rFonts w:ascii="Arial" w:hAnsi="Arial" w:cs="Arial"/>
        </w:rPr>
        <w:t xml:space="preserve">    Za bezpečnosť detí počas krúžkovej činnosti zodpovedá lektor, ktorý preberá a odovzdá detí od učiteľky príslušnej triedy.</w:t>
      </w:r>
    </w:p>
    <w:p w14:paraId="23CBA300">
      <w:pPr>
        <w:pStyle w:val="7"/>
        <w:spacing w:line="360" w:lineRule="auto"/>
        <w:jc w:val="both"/>
        <w:rPr>
          <w:rFonts w:ascii="Arial" w:hAnsi="Arial" w:cs="Arial"/>
        </w:rPr>
      </w:pPr>
      <w:r>
        <w:rPr>
          <w:rFonts w:ascii="Arial" w:hAnsi="Arial" w:cs="Arial"/>
        </w:rPr>
        <w:t xml:space="preserve">    Výlety a exkurzie sa konajú podľa plánu školy so súhlasom zákonných zástupcov, najviac na jeden deň a so zabezpečením stravnej jednotky a pitného režimu. </w:t>
      </w:r>
    </w:p>
    <w:p w14:paraId="5660E5D6">
      <w:pPr>
        <w:pStyle w:val="6"/>
        <w:spacing w:line="360" w:lineRule="auto"/>
        <w:jc w:val="both"/>
        <w:rPr>
          <w:rFonts w:ascii="Arial" w:hAnsi="Arial" w:cs="Arial"/>
        </w:rPr>
      </w:pPr>
      <w:r>
        <w:rPr>
          <w:rFonts w:ascii="Arial" w:hAnsi="Arial" w:cs="Arial"/>
        </w:rPr>
        <w:t xml:space="preserve">    Za dodržiavanie hygienických predpisov v priestoroch školy a ochrane zdravia detí zodpovedajú aj prevádzkoví zamestnanci a to v rozsahu im určenej pracovnej náplne a vypracovaného plánu sanitácie a dezinfekcie v interiéri a exteriéri. </w:t>
      </w:r>
    </w:p>
    <w:p w14:paraId="30DDB8D3">
      <w:pPr>
        <w:pStyle w:val="6"/>
        <w:spacing w:line="360" w:lineRule="auto"/>
        <w:jc w:val="both"/>
        <w:rPr>
          <w:rFonts w:ascii="Arial" w:hAnsi="Arial" w:cs="Arial"/>
        </w:rPr>
      </w:pPr>
      <w:r>
        <w:rPr>
          <w:rFonts w:ascii="Arial" w:hAnsi="Arial" w:cs="Arial"/>
        </w:rPr>
        <w:t xml:space="preserve">     </w:t>
      </w:r>
    </w:p>
    <w:p w14:paraId="6A20C67F">
      <w:pPr>
        <w:pStyle w:val="6"/>
        <w:spacing w:line="360" w:lineRule="auto"/>
        <w:jc w:val="both"/>
        <w:rPr>
          <w:rFonts w:ascii="Arial" w:hAnsi="Arial" w:cs="Arial"/>
        </w:rPr>
      </w:pPr>
      <w:r>
        <w:rPr>
          <w:rFonts w:ascii="Arial" w:hAnsi="Arial" w:cs="Arial"/>
        </w:rPr>
        <w:t xml:space="preserve">     V prípade úrazu  ohrozujúceho zdravie dieťaťa učiteľka poskytne prvú pomoc, zavolá rýchlu zdravotnú pomoc a informuje rodičov. Menší úraz sa zaznamenáva do ranného filtra. Úraz, ktorý potrebuje lekárske ošetrenie sa eviduje elektronicky vo  webovej aplikácii podľa metodického usmernenia č. 4/2009-R z 11. februára 2009-registrovanie školských úrazov . </w:t>
      </w:r>
    </w:p>
    <w:p w14:paraId="6AA21BED">
      <w:pPr>
        <w:pStyle w:val="6"/>
        <w:jc w:val="both"/>
        <w:rPr>
          <w:rFonts w:ascii="Arial" w:hAnsi="Arial" w:cs="Arial"/>
        </w:rPr>
      </w:pPr>
      <w:r>
        <w:rPr>
          <w:rFonts w:ascii="Arial" w:hAnsi="Arial" w:cs="Arial"/>
        </w:rPr>
        <w:t xml:space="preserve"> </w:t>
      </w:r>
    </w:p>
    <w:p w14:paraId="0F2B8896">
      <w:pPr>
        <w:pStyle w:val="6"/>
        <w:numPr>
          <w:ilvl w:val="0"/>
          <w:numId w:val="10"/>
        </w:numPr>
        <w:jc w:val="both"/>
        <w:rPr>
          <w:rFonts w:ascii="Arial" w:hAnsi="Arial" w:cs="Arial"/>
          <w:b/>
        </w:rPr>
      </w:pPr>
      <w:r>
        <w:rPr>
          <w:rFonts w:ascii="Arial" w:hAnsi="Arial" w:cs="Arial"/>
          <w:b/>
          <w:color w:val="000000"/>
        </w:rPr>
        <w:t xml:space="preserve"> Školské úrazy </w:t>
      </w:r>
    </w:p>
    <w:p w14:paraId="6304662C">
      <w:pPr>
        <w:pStyle w:val="6"/>
        <w:spacing w:line="360" w:lineRule="auto"/>
        <w:rPr>
          <w:rFonts w:ascii="Arial" w:hAnsi="Arial" w:eastAsia="SimSun" w:cs="Arial"/>
          <w:bCs w:val="0"/>
          <w:color w:val="000000"/>
        </w:rPr>
      </w:pPr>
    </w:p>
    <w:p w14:paraId="2E2CA4BD">
      <w:pPr>
        <w:pStyle w:val="6"/>
        <w:spacing w:line="360" w:lineRule="auto"/>
        <w:rPr>
          <w:rFonts w:ascii="Arial" w:hAnsi="Arial" w:cs="Arial"/>
        </w:rPr>
      </w:pPr>
      <w:r>
        <w:rPr>
          <w:rFonts w:ascii="Arial" w:hAnsi="Arial" w:eastAsia="SimSun" w:cs="Arial"/>
          <w:bCs w:val="0"/>
          <w:color w:val="000000"/>
        </w:rPr>
        <w:t xml:space="preserve">     Ak dieťa utrpí v MŠ úraz, ktorý nie je potrebné ošetriť lekárom, ošetrí ho pedagogická zamestnankyňa obvyklým spôsobom. Úraz a spôsob ošetrenia zaeviduje v zošite ranného filtra a knihe školských úrazov. Tento záznam dá zákonnému zástupcovi na podpis. Ak dieťa utrpí úraz, ktorý si vyžaduje lekárske ošetrenie, službukonajúca učiteľka sa hneď kontaktuje s rodičom dieťaťa, s ktorým sa dohodne na ďalšom postupe. </w:t>
      </w:r>
    </w:p>
    <w:p w14:paraId="355ACA49">
      <w:pPr>
        <w:pStyle w:val="6"/>
        <w:spacing w:line="360" w:lineRule="auto"/>
        <w:rPr>
          <w:rFonts w:ascii="Arial" w:hAnsi="Arial" w:eastAsia="SimSun" w:cs="Arial"/>
          <w:bCs w:val="0"/>
          <w:color w:val="000000"/>
        </w:rPr>
      </w:pPr>
      <w:r>
        <w:rPr>
          <w:rFonts w:ascii="Arial" w:hAnsi="Arial" w:eastAsia="SimSun" w:cs="Arial"/>
          <w:bCs w:val="0"/>
          <w:color w:val="000000"/>
        </w:rPr>
        <w:t xml:space="preserve">     Ak je rodič nezastihnuteľný, odvedie dieťa na ošetrenie osobne alebo zdravotníckym vozidlom. Po návrate z ošetrenia zaznamená úraz v zošite úrazov a znova sa pokúsi o telefonický kontakt so zákonným zástupcom dieťaťa. Zabezpečí odovzdanie lekárskeho záznamu o ošetrení úrazu zákonnému zástupcovi dieťaťa.</w:t>
      </w:r>
    </w:p>
    <w:p w14:paraId="5E01D320">
      <w:pPr>
        <w:pStyle w:val="6"/>
        <w:spacing w:line="360" w:lineRule="auto"/>
        <w:rPr>
          <w:rFonts w:ascii="Arial" w:hAnsi="Arial" w:cs="Arial"/>
        </w:rPr>
      </w:pPr>
      <w:r>
        <w:rPr>
          <w:rFonts w:ascii="Arial" w:hAnsi="Arial" w:eastAsia="SimSun" w:cs="Arial"/>
          <w:bCs w:val="0"/>
          <w:color w:val="000000"/>
        </w:rPr>
        <w:t xml:space="preserve">    Úraz sa eviduje aj elektronicky vo webovej aplikácii podľa metodického usmernenia </w:t>
      </w:r>
    </w:p>
    <w:p w14:paraId="475218BA">
      <w:pPr>
        <w:pStyle w:val="6"/>
        <w:spacing w:line="360" w:lineRule="auto"/>
        <w:rPr>
          <w:rFonts w:ascii="Arial" w:hAnsi="Arial" w:cs="Arial"/>
        </w:rPr>
      </w:pPr>
      <w:r>
        <w:rPr>
          <w:rFonts w:ascii="Arial" w:hAnsi="Arial" w:eastAsia="SimSun" w:cs="Arial"/>
          <w:bCs w:val="0"/>
          <w:color w:val="000000"/>
        </w:rPr>
        <w:t xml:space="preserve">č. 4/2009-R z 11. februára 2009 k zavedeniu jednotného postupu škôl, školských </w:t>
      </w:r>
    </w:p>
    <w:p w14:paraId="560D25A7">
      <w:pPr>
        <w:pStyle w:val="6"/>
        <w:spacing w:line="360" w:lineRule="auto"/>
        <w:rPr>
          <w:rFonts w:ascii="Arial" w:hAnsi="Arial" w:cs="Arial"/>
        </w:rPr>
      </w:pPr>
      <w:r>
        <w:rPr>
          <w:rFonts w:ascii="Arial" w:hAnsi="Arial" w:eastAsia="SimSun" w:cs="Arial"/>
          <w:bCs w:val="0"/>
          <w:color w:val="000000"/>
        </w:rPr>
        <w:t xml:space="preserve">zariadení a vysokých škôl pri vzniku registrovaného školského úrazu a pri evidencii </w:t>
      </w:r>
    </w:p>
    <w:p w14:paraId="03AF81DC">
      <w:pPr>
        <w:pStyle w:val="6"/>
        <w:spacing w:line="360" w:lineRule="auto"/>
        <w:rPr>
          <w:rFonts w:ascii="Arial" w:hAnsi="Arial" w:cs="Arial"/>
        </w:rPr>
      </w:pPr>
      <w:r>
        <w:rPr>
          <w:rFonts w:ascii="Arial" w:hAnsi="Arial" w:eastAsia="SimSun" w:cs="Arial"/>
          <w:bCs w:val="0"/>
          <w:color w:val="000000"/>
        </w:rPr>
        <w:t xml:space="preserve">nebezpečných udalostí, ktoré upresňuje postup zamestnancov MŠ pri vyšetrení, </w:t>
      </w:r>
    </w:p>
    <w:p w14:paraId="4B55EB95">
      <w:pPr>
        <w:pStyle w:val="6"/>
        <w:spacing w:line="360" w:lineRule="auto"/>
        <w:rPr>
          <w:rFonts w:ascii="Arial" w:hAnsi="Arial" w:cs="Arial"/>
        </w:rPr>
      </w:pPr>
      <w:r>
        <w:rPr>
          <w:rFonts w:ascii="Arial" w:hAnsi="Arial" w:eastAsia="SimSun" w:cs="Arial"/>
          <w:bCs w:val="0"/>
          <w:color w:val="000000"/>
        </w:rPr>
        <w:t xml:space="preserve">evidencii a registrácii školského úrazu a nebezpečných udalostí. </w:t>
      </w:r>
    </w:p>
    <w:p w14:paraId="3090A389">
      <w:pPr>
        <w:pStyle w:val="6"/>
        <w:spacing w:line="360" w:lineRule="auto"/>
        <w:rPr>
          <w:rFonts w:ascii="Arial" w:hAnsi="Arial" w:eastAsia="SimSun" w:cs="Arial"/>
          <w:bCs w:val="0"/>
          <w:color w:val="000000"/>
        </w:rPr>
      </w:pPr>
    </w:p>
    <w:p w14:paraId="0FE7102F">
      <w:pPr>
        <w:pStyle w:val="6"/>
        <w:spacing w:line="360" w:lineRule="auto"/>
        <w:rPr>
          <w:rFonts w:ascii="Arial" w:hAnsi="Arial" w:cs="Arial"/>
        </w:rPr>
      </w:pPr>
      <w:r>
        <w:rPr>
          <w:rFonts w:ascii="Arial" w:hAnsi="Arial" w:eastAsia="SimSun" w:cs="Arial"/>
          <w:bCs w:val="0"/>
          <w:color w:val="000000"/>
        </w:rPr>
        <w:t xml:space="preserve">Postup zamestnancov pri evidencii úrazov detí: </w:t>
      </w:r>
    </w:p>
    <w:p w14:paraId="6C04C4A6">
      <w:pPr>
        <w:pStyle w:val="6"/>
        <w:spacing w:line="360" w:lineRule="auto"/>
        <w:rPr>
          <w:rFonts w:ascii="Arial" w:hAnsi="Arial" w:cs="Arial"/>
        </w:rPr>
      </w:pPr>
      <w:r>
        <w:rPr>
          <w:rFonts w:ascii="Arial" w:hAnsi="Arial" w:eastAsia="SimSun" w:cs="Arial"/>
          <w:bCs w:val="0"/>
          <w:color w:val="000000"/>
        </w:rPr>
        <w:t xml:space="preserve">1. Škola vedie evidenciu registrovaných a neregistrovaných školských úrazov. </w:t>
      </w:r>
    </w:p>
    <w:p w14:paraId="3F4B9AA1">
      <w:pPr>
        <w:pStyle w:val="6"/>
        <w:spacing w:line="360" w:lineRule="auto"/>
        <w:rPr>
          <w:rFonts w:ascii="Arial" w:hAnsi="Arial" w:cs="Arial"/>
        </w:rPr>
      </w:pPr>
      <w:r>
        <w:rPr>
          <w:rFonts w:ascii="Arial" w:hAnsi="Arial" w:eastAsia="SimSun" w:cs="Arial"/>
          <w:bCs w:val="0"/>
          <w:color w:val="000000"/>
        </w:rPr>
        <w:t xml:space="preserve">2. Evidencia obsahuje: </w:t>
      </w:r>
    </w:p>
    <w:p w14:paraId="5BA2F4B2">
      <w:pPr>
        <w:pStyle w:val="6"/>
        <w:spacing w:line="360" w:lineRule="auto"/>
        <w:rPr>
          <w:rFonts w:ascii="Arial" w:hAnsi="Arial" w:cs="Arial"/>
        </w:rPr>
      </w:pPr>
      <w:r>
        <w:rPr>
          <w:rFonts w:ascii="Arial" w:hAnsi="Arial" w:eastAsia="SimSun" w:cs="Arial"/>
          <w:bCs w:val="0"/>
          <w:color w:val="000000"/>
        </w:rPr>
        <w:t xml:space="preserve">- meno a priezvisko dieťaťa, ktoré utrpelo úraz </w:t>
      </w:r>
    </w:p>
    <w:p w14:paraId="745DB24E">
      <w:pPr>
        <w:pStyle w:val="6"/>
        <w:spacing w:line="360" w:lineRule="auto"/>
        <w:rPr>
          <w:rFonts w:ascii="Arial" w:hAnsi="Arial" w:cs="Arial"/>
        </w:rPr>
      </w:pPr>
      <w:r>
        <w:rPr>
          <w:rFonts w:ascii="Arial" w:hAnsi="Arial" w:eastAsia="SimSun" w:cs="Arial"/>
          <w:bCs w:val="0"/>
          <w:color w:val="000000"/>
        </w:rPr>
        <w:t xml:space="preserve">- deň, hodina, charakter úrazu, miesto, kde došlo k úrazu, dátum zapísania úrazu do </w:t>
      </w:r>
    </w:p>
    <w:p w14:paraId="59CD1B15">
      <w:pPr>
        <w:pStyle w:val="6"/>
        <w:spacing w:line="360" w:lineRule="auto"/>
        <w:rPr>
          <w:rFonts w:ascii="Arial" w:hAnsi="Arial" w:cs="Arial"/>
        </w:rPr>
      </w:pPr>
      <w:r>
        <w:rPr>
          <w:rFonts w:ascii="Arial" w:hAnsi="Arial" w:eastAsia="SimSun" w:cs="Arial"/>
          <w:bCs w:val="0"/>
          <w:color w:val="000000"/>
        </w:rPr>
        <w:t xml:space="preserve">evidencie </w:t>
      </w:r>
    </w:p>
    <w:p w14:paraId="282D74A7">
      <w:pPr>
        <w:pStyle w:val="6"/>
        <w:spacing w:line="360" w:lineRule="auto"/>
        <w:rPr>
          <w:rFonts w:ascii="Arial" w:hAnsi="Arial" w:cs="Arial"/>
        </w:rPr>
      </w:pPr>
      <w:r>
        <w:rPr>
          <w:rFonts w:ascii="Arial" w:hAnsi="Arial" w:eastAsia="SimSun" w:cs="Arial"/>
          <w:bCs w:val="0"/>
          <w:color w:val="000000"/>
        </w:rPr>
        <w:t xml:space="preserve">- počet vymeškaných dní z dôvodu úrazu </w:t>
      </w:r>
    </w:p>
    <w:p w14:paraId="178F4758">
      <w:pPr>
        <w:pStyle w:val="6"/>
        <w:spacing w:line="360" w:lineRule="auto"/>
        <w:rPr>
          <w:rFonts w:ascii="Arial" w:hAnsi="Arial" w:cs="Arial"/>
        </w:rPr>
      </w:pPr>
      <w:r>
        <w:rPr>
          <w:rFonts w:ascii="Arial" w:hAnsi="Arial" w:eastAsia="SimSun" w:cs="Arial"/>
          <w:bCs w:val="0"/>
          <w:color w:val="000000"/>
        </w:rPr>
        <w:t xml:space="preserve">- zdravotná poisťovňa postihnutého dieťaťa </w:t>
      </w:r>
    </w:p>
    <w:p w14:paraId="72F86A4C">
      <w:pPr>
        <w:pStyle w:val="6"/>
        <w:spacing w:line="360" w:lineRule="auto"/>
        <w:rPr>
          <w:rFonts w:ascii="Arial" w:hAnsi="Arial" w:cs="Arial"/>
        </w:rPr>
      </w:pPr>
      <w:r>
        <w:rPr>
          <w:rFonts w:ascii="Arial" w:hAnsi="Arial" w:eastAsia="SimSun" w:cs="Arial"/>
          <w:bCs w:val="0"/>
          <w:color w:val="000000"/>
        </w:rPr>
        <w:t xml:space="preserve">- zariadenie, v ktorom bolo vykonané ošetrenie úrazu </w:t>
      </w:r>
    </w:p>
    <w:p w14:paraId="44FC7364">
      <w:pPr>
        <w:pStyle w:val="6"/>
        <w:spacing w:line="360" w:lineRule="auto"/>
        <w:rPr>
          <w:rFonts w:ascii="Arial" w:hAnsi="Arial" w:eastAsia="SimSun" w:cs="Arial"/>
          <w:bCs w:val="0"/>
          <w:color w:val="000000"/>
        </w:rPr>
      </w:pPr>
    </w:p>
    <w:p w14:paraId="1DC5C7B0">
      <w:pPr>
        <w:pStyle w:val="6"/>
        <w:spacing w:line="360" w:lineRule="auto"/>
        <w:rPr>
          <w:rFonts w:ascii="Arial" w:hAnsi="Arial" w:cs="Arial"/>
        </w:rPr>
      </w:pPr>
      <w:r>
        <w:rPr>
          <w:rFonts w:ascii="Arial" w:hAnsi="Arial" w:eastAsia="SimSun" w:cs="Arial"/>
          <w:bCs w:val="0"/>
          <w:color w:val="000000"/>
        </w:rPr>
        <w:t xml:space="preserve">     Údaje z evidencie sa využívajú pri spisovaní záznamu o registrovanom školskom úraze a v prípade, ak sa následky úrazu prejavia neskôr. </w:t>
      </w:r>
    </w:p>
    <w:p w14:paraId="150BC323">
      <w:pPr>
        <w:pStyle w:val="6"/>
        <w:spacing w:line="360" w:lineRule="auto"/>
        <w:rPr>
          <w:rFonts w:ascii="Arial" w:hAnsi="Arial" w:cs="Arial"/>
        </w:rPr>
      </w:pPr>
      <w:r>
        <w:rPr>
          <w:rFonts w:ascii="Arial" w:hAnsi="Arial" w:eastAsia="SimSun" w:cs="Arial"/>
          <w:bCs w:val="0"/>
          <w:color w:val="000000"/>
        </w:rPr>
        <w:t xml:space="preserve">3. Záznam do knihy úrazov spisuje pedagogický zamestnanec, ktorý vykonával v čase úrazu nad dieťaťom dozor. Ak to nie je možné spíše záznam triedna učiteľka dieťaťa. Ak ani to nie je možné, záznam spíše zamestnanec poverený riaditeľkou školy. </w:t>
      </w:r>
    </w:p>
    <w:p w14:paraId="2CE4C07F">
      <w:pPr>
        <w:pStyle w:val="6"/>
        <w:spacing w:line="360" w:lineRule="auto"/>
        <w:rPr>
          <w:rFonts w:ascii="Arial" w:hAnsi="Arial" w:cs="Arial"/>
        </w:rPr>
      </w:pPr>
      <w:r>
        <w:rPr>
          <w:rFonts w:ascii="Arial" w:hAnsi="Arial" w:eastAsia="SimSun" w:cs="Arial"/>
          <w:bCs w:val="0"/>
          <w:color w:val="000000"/>
        </w:rPr>
        <w:t xml:space="preserve">4. Záznam do knihy evidencie úrazov vykoná pedagogický zamestnanec v deň úrazu. Ak dieťa chýba následkom úrazu v MŠ menej ako 4 dni, úraz sa považuje za </w:t>
      </w:r>
    </w:p>
    <w:p w14:paraId="2060ECBB">
      <w:pPr>
        <w:pStyle w:val="6"/>
        <w:spacing w:line="360" w:lineRule="auto"/>
        <w:rPr>
          <w:rFonts w:ascii="Arial" w:hAnsi="Arial" w:cs="Arial"/>
        </w:rPr>
      </w:pPr>
      <w:r>
        <w:rPr>
          <w:rFonts w:ascii="Arial" w:hAnsi="Arial" w:eastAsia="SimSun" w:cs="Arial"/>
          <w:bCs w:val="0"/>
          <w:color w:val="000000"/>
        </w:rPr>
        <w:t xml:space="preserve">neregistrovaný školský úraz. Ak dieťa z dôvodu školského úrazu chýba v MŠ na základe stanoviska ošetrujúceho lekára viac ako 3 dni, považujeme tento úraz za registrovaný školský úraz. </w:t>
      </w:r>
    </w:p>
    <w:p w14:paraId="4E8FACC7">
      <w:pPr>
        <w:pStyle w:val="6"/>
        <w:spacing w:line="360" w:lineRule="auto"/>
        <w:rPr>
          <w:rFonts w:ascii="Arial" w:hAnsi="Arial" w:cs="Arial"/>
        </w:rPr>
      </w:pPr>
      <w:r>
        <w:rPr>
          <w:rFonts w:ascii="Arial" w:hAnsi="Arial" w:eastAsia="SimSun" w:cs="Arial"/>
          <w:bCs w:val="0"/>
          <w:color w:val="000000"/>
        </w:rPr>
        <w:t>5.Záznam o registrovanom školskom úraze dostanú: zákonný zástupca dieťaťa, škola.</w:t>
      </w:r>
    </w:p>
    <w:p w14:paraId="3979303C">
      <w:pPr>
        <w:pStyle w:val="6"/>
        <w:spacing w:line="360" w:lineRule="auto"/>
        <w:jc w:val="both"/>
        <w:rPr>
          <w:rFonts w:ascii="Arial" w:hAnsi="Arial" w:cs="Arial"/>
        </w:rPr>
      </w:pPr>
      <w:r>
        <w:rPr>
          <w:rFonts w:ascii="Arial" w:hAnsi="Arial" w:cs="Arial"/>
        </w:rPr>
        <w:t xml:space="preserve"> </w:t>
      </w:r>
    </w:p>
    <w:p w14:paraId="2D0A4DD2">
      <w:pPr>
        <w:pStyle w:val="6"/>
        <w:ind w:left="720"/>
        <w:jc w:val="both"/>
        <w:rPr>
          <w:rFonts w:ascii="Arial" w:hAnsi="Arial" w:cs="Arial"/>
          <w:b/>
        </w:rPr>
      </w:pPr>
    </w:p>
    <w:p w14:paraId="14A38C91">
      <w:pPr>
        <w:pStyle w:val="6"/>
        <w:ind w:left="720"/>
        <w:jc w:val="both"/>
        <w:rPr>
          <w:rFonts w:ascii="Arial" w:hAnsi="Arial" w:cs="Arial"/>
          <w:b/>
        </w:rPr>
      </w:pPr>
    </w:p>
    <w:p w14:paraId="1F2F03E8">
      <w:pPr>
        <w:pStyle w:val="6"/>
        <w:ind w:left="720"/>
        <w:jc w:val="both"/>
        <w:rPr>
          <w:rFonts w:ascii="Arial" w:hAnsi="Arial" w:cs="Arial"/>
          <w:b/>
        </w:rPr>
      </w:pPr>
    </w:p>
    <w:p w14:paraId="63DEE00E">
      <w:pPr>
        <w:pStyle w:val="6"/>
        <w:ind w:left="720"/>
        <w:jc w:val="both"/>
        <w:rPr>
          <w:rFonts w:ascii="Arial" w:hAnsi="Arial" w:cs="Arial"/>
          <w:b/>
        </w:rPr>
      </w:pPr>
    </w:p>
    <w:p w14:paraId="24311D74">
      <w:pPr>
        <w:pStyle w:val="6"/>
        <w:numPr>
          <w:ilvl w:val="0"/>
          <w:numId w:val="10"/>
        </w:numPr>
        <w:jc w:val="both"/>
        <w:rPr>
          <w:rFonts w:ascii="Arial" w:hAnsi="Arial" w:cs="Arial"/>
          <w:b/>
        </w:rPr>
      </w:pPr>
      <w:r>
        <w:rPr>
          <w:rFonts w:ascii="Arial" w:hAnsi="Arial" w:cs="Arial"/>
          <w:b/>
        </w:rPr>
        <w:t>Opatrenia v prípade pedikulózy</w:t>
      </w:r>
    </w:p>
    <w:p w14:paraId="0BF4FA3C">
      <w:pPr>
        <w:pStyle w:val="8"/>
        <w:rPr>
          <w:rFonts w:ascii="Arial" w:hAnsi="Arial" w:cs="Arial"/>
        </w:rPr>
      </w:pPr>
      <w:r>
        <w:rPr>
          <w:rFonts w:ascii="Arial" w:hAnsi="Arial" w:cs="Arial"/>
        </w:rPr>
        <w:t xml:space="preserve"> </w:t>
      </w:r>
    </w:p>
    <w:p w14:paraId="62018A4E">
      <w:pPr>
        <w:pStyle w:val="8"/>
        <w:spacing w:line="360" w:lineRule="auto"/>
        <w:rPr>
          <w:rFonts w:ascii="Arial" w:hAnsi="Arial" w:cs="Arial"/>
        </w:rPr>
      </w:pPr>
      <w:r>
        <w:rPr>
          <w:rFonts w:ascii="Arial" w:hAnsi="Arial" w:cs="Arial"/>
        </w:rPr>
        <w:t xml:space="preserve">     Pedikulóza sa vyskytuje u všetkých vekových skupín a najmä u detí. Pôvodcom je voš detská, ktorá parazituje iba na človeku. Na diagnostiku slúži dôkladná prehliadka vlasov.</w:t>
      </w:r>
    </w:p>
    <w:p w14:paraId="7B952B4D">
      <w:pPr>
        <w:pStyle w:val="8"/>
        <w:spacing w:line="360" w:lineRule="auto"/>
        <w:rPr>
          <w:rFonts w:ascii="Arial" w:hAnsi="Arial" w:cs="Arial"/>
        </w:rPr>
      </w:pPr>
      <w:r>
        <w:rPr>
          <w:rFonts w:ascii="Arial" w:hAnsi="Arial" w:cs="Arial"/>
        </w:rPr>
        <w:t xml:space="preserve">     Pri výskyte prenosného parazitného ochorenia triedni učitelia vyčlenia dieťa z  kolektívu    a  bez meškania informujú zákonného zástupcu, ktorý je zodpovedný za dôsledné odhmyzenie a  vyčistenie vlasov od hníd.</w:t>
      </w:r>
    </w:p>
    <w:p w14:paraId="79CEEE77">
      <w:pPr>
        <w:pStyle w:val="8"/>
        <w:spacing w:line="360" w:lineRule="auto"/>
        <w:rPr>
          <w:rFonts w:ascii="Arial" w:hAnsi="Arial" w:cs="Arial"/>
        </w:rPr>
      </w:pPr>
      <w:r>
        <w:rPr>
          <w:rFonts w:ascii="Arial" w:hAnsi="Arial" w:cs="Arial"/>
        </w:rPr>
        <w:t>Dieťa zostáva doma podľa potreby 5 dní (v prípade potreby aj viac dní). Do triedneho kolektívu je dieťa začlenené až po dôslednom odstránení parazitného ochorenia.</w:t>
      </w:r>
    </w:p>
    <w:p w14:paraId="6F5C46DF">
      <w:pPr>
        <w:pStyle w:val="8"/>
        <w:spacing w:line="360" w:lineRule="auto"/>
        <w:rPr>
          <w:rFonts w:ascii="Arial" w:hAnsi="Arial" w:cs="Arial"/>
        </w:rPr>
      </w:pPr>
      <w:r>
        <w:rPr>
          <w:rFonts w:ascii="Arial" w:hAnsi="Arial" w:cs="Arial"/>
        </w:rPr>
        <w:t xml:space="preserve"> </w:t>
      </w:r>
    </w:p>
    <w:p w14:paraId="63E0A96D">
      <w:pPr>
        <w:pStyle w:val="8"/>
        <w:spacing w:line="360" w:lineRule="auto"/>
        <w:rPr>
          <w:rFonts w:ascii="Arial" w:hAnsi="Arial" w:cs="Arial"/>
        </w:rPr>
      </w:pPr>
      <w:r>
        <w:rPr>
          <w:rFonts w:ascii="Arial" w:hAnsi="Arial" w:cs="Arial"/>
        </w:rPr>
        <w:t>Usmernenie:</w:t>
      </w:r>
    </w:p>
    <w:p w14:paraId="39AB1D0F">
      <w:pPr>
        <w:pStyle w:val="8"/>
        <w:spacing w:line="360" w:lineRule="auto"/>
        <w:rPr>
          <w:rFonts w:ascii="Arial" w:hAnsi="Arial" w:cs="Arial"/>
        </w:rPr>
      </w:pPr>
      <w:r>
        <w:rPr>
          <w:rFonts w:ascii="Arial" w:hAnsi="Arial" w:cs="Arial"/>
        </w:rPr>
        <w:t>- Zvyšovať úroveň osobnej hygieny, vykonávať pravidelné prehliadky vlasov,</w:t>
      </w:r>
    </w:p>
    <w:p w14:paraId="3425C4FA">
      <w:pPr>
        <w:pStyle w:val="8"/>
        <w:spacing w:line="360" w:lineRule="auto"/>
        <w:rPr>
          <w:rFonts w:ascii="Arial" w:hAnsi="Arial" w:cs="Arial"/>
        </w:rPr>
      </w:pPr>
      <w:r>
        <w:rPr>
          <w:rFonts w:ascii="Arial" w:hAnsi="Arial" w:cs="Arial"/>
        </w:rPr>
        <w:t>-Lezúce vši a  hnidy zneškodňovať pomocou účinných dezinfekčných prostriedkov: Diffusil, H pena, Parasidone pena a  šampón, Nitifor vlasová voda.</w:t>
      </w:r>
    </w:p>
    <w:p w14:paraId="5D9CF79C">
      <w:pPr>
        <w:pStyle w:val="8"/>
        <w:spacing w:line="360" w:lineRule="auto"/>
        <w:rPr>
          <w:rFonts w:ascii="Arial" w:hAnsi="Arial" w:cs="Arial"/>
        </w:rPr>
      </w:pPr>
      <w:r>
        <w:rPr>
          <w:rFonts w:ascii="Arial" w:hAnsi="Arial" w:cs="Arial"/>
        </w:rPr>
        <w:t>Mimoriadne účinný na likvidáciu lezúcich vší a  hníd fyzikálnym spôsobom je prípravok Hedrin. Nemá dráždivé a  alergizujúce účinky na pokožku a nevzniká naňho rezistencia.</w:t>
      </w:r>
    </w:p>
    <w:p w14:paraId="11599F1A">
      <w:pPr>
        <w:pStyle w:val="8"/>
        <w:spacing w:line="360" w:lineRule="auto"/>
        <w:rPr>
          <w:rFonts w:ascii="Arial" w:hAnsi="Arial" w:cs="Arial"/>
        </w:rPr>
      </w:pPr>
      <w:r>
        <w:rPr>
          <w:rFonts w:ascii="Arial" w:hAnsi="Arial" w:cs="Arial"/>
        </w:rPr>
        <w:t xml:space="preserve">     Umývanie hlavy šampónom musí trvať 3 minúty, šampón musí preniknúť až k  pokožke a  potom ho opláchnuť čistou vodou. Šampón aplikovať druhýkrát, nechať pôsobiť 3 minúty a  na záver je potrebné vlasy opláchnuť vlažnou vodou. Na dosiahnutie požadovaného výsledku sú tieto dve po sebe idúce aplikácie nevyhnutné. Dôležité je aplikovať túto kúru naraz u  všetkých členov kolektívu (dohodne sa konkrétny víkend).</w:t>
      </w:r>
    </w:p>
    <w:p w14:paraId="43B3E247">
      <w:pPr>
        <w:pStyle w:val="8"/>
        <w:spacing w:line="360" w:lineRule="auto"/>
        <w:rPr>
          <w:rFonts w:ascii="Arial" w:hAnsi="Arial" w:cs="Arial"/>
        </w:rPr>
      </w:pPr>
      <w:r>
        <w:rPr>
          <w:rFonts w:ascii="Arial" w:hAnsi="Arial" w:cs="Arial"/>
        </w:rPr>
        <w:t xml:space="preserve">      K  zaisteniu spoľahlivej likvidácií vší, ktoré pri prvom umytí boli ukryté v  hnidách a  tak prežili, je umytie hlavy žiadúce po 8 – 10 dňoch.</w:t>
      </w:r>
    </w:p>
    <w:p w14:paraId="7C20519D">
      <w:pPr>
        <w:pStyle w:val="8"/>
        <w:spacing w:line="360" w:lineRule="auto"/>
        <w:rPr>
          <w:rFonts w:ascii="Arial" w:hAnsi="Arial" w:cs="Arial"/>
        </w:rPr>
      </w:pPr>
      <w:r>
        <w:rPr>
          <w:rFonts w:ascii="Arial" w:hAnsi="Arial" w:cs="Arial"/>
        </w:rPr>
        <w:t>Osobnú posteľnú bielizeň je nutné vyvariť, resp. vyprať pri vysokých teplotách, dôkladne vysušiť a  vyžehliť.</w:t>
      </w:r>
    </w:p>
    <w:p w14:paraId="5788E4DD">
      <w:pPr>
        <w:pStyle w:val="8"/>
        <w:spacing w:line="360" w:lineRule="auto"/>
        <w:rPr>
          <w:rFonts w:ascii="Arial" w:hAnsi="Arial" w:cs="Arial"/>
        </w:rPr>
      </w:pPr>
      <w:r>
        <w:rPr>
          <w:rFonts w:ascii="Arial" w:hAnsi="Arial" w:cs="Arial"/>
        </w:rPr>
        <w:t xml:space="preserve">     Čiapky, šály, šatky a  iný odev, ktorý nie je možné vyvariť, je nutné vyprať minimálne v  2 cykloch pri doporučených teplotách, dôsledne vysušiť, vystaviť účinkom slnečného žiarenia, príp. postriekať prípravkom Biolit na lezúci hmyz.</w:t>
      </w:r>
    </w:p>
    <w:p w14:paraId="08A3A11D">
      <w:pPr>
        <w:pStyle w:val="8"/>
        <w:spacing w:line="360" w:lineRule="auto"/>
        <w:rPr>
          <w:rFonts w:ascii="Arial" w:hAnsi="Arial" w:cs="Arial"/>
        </w:rPr>
      </w:pPr>
      <w:r>
        <w:rPr>
          <w:rFonts w:ascii="Arial" w:hAnsi="Arial" w:cs="Arial"/>
        </w:rPr>
        <w:t>Predmety prichádzajúce do priameho styku s  vlasmi (hrebene, kefy) je potrebné ošetriť prípravkom Biolit na lezúci hmyz, prípadne namočiť do roztoku s  obsahom chlóru (Savo, Chloramín, Persteril).</w:t>
      </w:r>
    </w:p>
    <w:p w14:paraId="02DF4162">
      <w:pPr>
        <w:pStyle w:val="8"/>
        <w:spacing w:line="360" w:lineRule="auto"/>
        <w:rPr>
          <w:rFonts w:ascii="Arial" w:hAnsi="Arial" w:cs="Arial"/>
        </w:rPr>
      </w:pPr>
      <w:r>
        <w:rPr>
          <w:rFonts w:ascii="Arial" w:hAnsi="Arial" w:cs="Arial"/>
        </w:rPr>
        <w:t xml:space="preserve">    Zásadné je zabezpečenie úrovne osobnej hygieny. Každý člen kolektívu musí používať vlastné predmety osobnej hygieny (hrebeň, uterák) a  zabrániť ich vzájomnému požičiavaniu. To isté platí aj v  prípade čiapok, šatiek, prípadne iných pokrývok hlavy.</w:t>
      </w:r>
    </w:p>
    <w:p w14:paraId="078A4AD5">
      <w:pPr>
        <w:pStyle w:val="8"/>
        <w:spacing w:line="360" w:lineRule="auto"/>
        <w:rPr>
          <w:rFonts w:ascii="Arial" w:hAnsi="Arial" w:cs="Arial"/>
        </w:rPr>
      </w:pPr>
      <w:r>
        <w:rPr>
          <w:rFonts w:ascii="Arial" w:hAnsi="Arial" w:cs="Arial"/>
        </w:rPr>
        <w:t xml:space="preserve">     Pri výskyte pedikulózy vedenie školy zabezpečuje dôslednú dezinfekciu školských priestorov (umývanie podláh roztokom Savo). Je nutné vykonať v celom kolektíve dezinfekčné opatrenie, prezlečenie posteľnej bielizne a dezinfekcia hrebeňov v MŠ. Previesť postrek matracov na lehátkach Biolitom na lezúci hmyz, vytrieť podlahu savom a zabezpečiť vysokú úroveň osobnej hygieny.</w:t>
      </w:r>
    </w:p>
    <w:p w14:paraId="61CF0978">
      <w:pPr>
        <w:pStyle w:val="8"/>
        <w:spacing w:line="360" w:lineRule="auto"/>
        <w:rPr>
          <w:rFonts w:ascii="Arial" w:hAnsi="Arial" w:cs="Arial"/>
        </w:rPr>
      </w:pPr>
      <w:r>
        <w:rPr>
          <w:rFonts w:ascii="Arial" w:hAnsi="Arial" w:cs="Arial"/>
        </w:rPr>
        <w:t xml:space="preserve">     V  materskej škole denne pri rannom filtri učitelia  kontrolujú denne vlasatú časť hlavy, tiež triedni učitelia na školách vykonávajú pravidelne preventívne prehliadky (počas výskytu pedikulózy, prípadne po návrate detí z  prázdnin či dlhodobejšej PN).</w:t>
      </w:r>
    </w:p>
    <w:p w14:paraId="05FC6CD4">
      <w:pPr>
        <w:pStyle w:val="8"/>
        <w:spacing w:line="360" w:lineRule="auto"/>
        <w:rPr>
          <w:rFonts w:ascii="Arial" w:hAnsi="Arial" w:cs="Arial"/>
        </w:rPr>
      </w:pPr>
      <w:r>
        <w:rPr>
          <w:rFonts w:ascii="Arial" w:hAnsi="Arial" w:cs="Arial"/>
        </w:rPr>
        <w:t xml:space="preserve">     O  vykonaní preventívnej prehliadky a  o  jej výsledku zapíše triedny učiteľ záznam do ranného filtra.</w:t>
      </w:r>
    </w:p>
    <w:p w14:paraId="5CCDA086">
      <w:pPr>
        <w:pStyle w:val="8"/>
        <w:spacing w:line="360" w:lineRule="auto"/>
        <w:rPr>
          <w:rFonts w:ascii="Arial" w:hAnsi="Arial" w:cs="Arial"/>
        </w:rPr>
      </w:pPr>
      <w:r>
        <w:rPr>
          <w:rFonts w:ascii="Arial" w:hAnsi="Arial" w:cs="Arial"/>
        </w:rPr>
        <w:t>Všami napadnuté dieťa prekonáva prenosné ochorenie a  dieťa s  prenosným ochorením  sa musí liečiť a  nesmie navštevovať kolektívne zariadenie.</w:t>
      </w:r>
    </w:p>
    <w:p w14:paraId="5117A96F">
      <w:pPr>
        <w:pStyle w:val="8"/>
        <w:spacing w:line="360" w:lineRule="auto"/>
        <w:rPr>
          <w:rFonts w:ascii="Arial" w:hAnsi="Arial" w:cs="Arial"/>
        </w:rPr>
      </w:pPr>
      <w:r>
        <w:rPr>
          <w:rFonts w:ascii="Arial" w:hAnsi="Arial" w:cs="Arial"/>
        </w:rPr>
        <w:t xml:space="preserve"> </w:t>
      </w:r>
    </w:p>
    <w:p w14:paraId="70DA9E4D">
      <w:pPr>
        <w:pStyle w:val="8"/>
        <w:spacing w:line="360" w:lineRule="auto"/>
        <w:rPr>
          <w:rFonts w:ascii="Arial" w:hAnsi="Arial" w:cs="Arial"/>
        </w:rPr>
      </w:pPr>
      <w:r>
        <w:rPr>
          <w:rFonts w:ascii="Arial" w:hAnsi="Arial" w:cs="Arial"/>
        </w:rPr>
        <w:t xml:space="preserve">    V prípade rozšírenia pedikulózy v  predškolskom príp. školskom zariadení, vedenie školy je povinné konzultovať situáciu s  regionálnym úradom verejného zdravotníctva a  prijať odporúčané  opatrenia.</w:t>
      </w:r>
    </w:p>
    <w:p w14:paraId="3116D347">
      <w:pPr>
        <w:pStyle w:val="8"/>
        <w:spacing w:line="360" w:lineRule="auto"/>
        <w:rPr>
          <w:rFonts w:ascii="Arial" w:hAnsi="Arial" w:cs="Arial"/>
        </w:rPr>
      </w:pPr>
      <w:r>
        <w:rPr>
          <w:rFonts w:ascii="Arial" w:hAnsi="Arial" w:cs="Arial"/>
        </w:rPr>
        <w:t xml:space="preserve">     V záujme  zamestnancov je zabezpečiť bezpečnosť a ochranu zdravia všetkých zainteresovaných vrátane detí a to požadovaním, aby deti chodili do MŠ zdravé, čisté, vhodne oblečené a upravené. Opakované napomenutie bude považované za porušenie Školského poriadku a budú prijaté opatrenia a to  až dočasným vylúčením.</w:t>
      </w:r>
    </w:p>
    <w:p w14:paraId="07CA927D">
      <w:pPr>
        <w:pStyle w:val="8"/>
        <w:spacing w:line="360" w:lineRule="auto"/>
        <w:rPr>
          <w:rFonts w:ascii="Arial" w:hAnsi="Arial" w:cs="Arial"/>
        </w:rPr>
      </w:pPr>
      <w:r>
        <w:rPr>
          <w:rFonts w:ascii="Arial" w:hAnsi="Arial" w:cs="Arial"/>
        </w:rPr>
        <w:t>V prípade prejavu akútneho prenosného ochorenia dieťaťa učiteľka zabezpečí nad ním dočasný dohľad, izoláciu od ostatných detí a bez meškania informovať zákonného zástupcu.</w:t>
      </w:r>
    </w:p>
    <w:p w14:paraId="20293FDC">
      <w:pPr>
        <w:pStyle w:val="8"/>
        <w:spacing w:line="360" w:lineRule="auto"/>
        <w:rPr>
          <w:rFonts w:ascii="Arial" w:hAnsi="Arial" w:cs="Arial"/>
        </w:rPr>
      </w:pPr>
      <w:r>
        <w:rPr>
          <w:rFonts w:ascii="Arial" w:hAnsi="Arial" w:cs="Arial"/>
        </w:rPr>
        <w:t xml:space="preserve"> </w:t>
      </w:r>
    </w:p>
    <w:p w14:paraId="3761B8E3">
      <w:pPr>
        <w:pStyle w:val="6"/>
        <w:numPr>
          <w:ilvl w:val="0"/>
          <w:numId w:val="10"/>
        </w:numPr>
        <w:spacing w:line="360" w:lineRule="auto"/>
        <w:jc w:val="both"/>
        <w:rPr>
          <w:rFonts w:ascii="Arial" w:hAnsi="Arial" w:cs="Arial"/>
          <w:b/>
        </w:rPr>
      </w:pPr>
      <w:r>
        <w:rPr>
          <w:rFonts w:ascii="Arial" w:hAnsi="Arial" w:cs="Arial"/>
          <w:b/>
        </w:rPr>
        <w:t xml:space="preserve"> Opatrenia v prípade dezinsekcie</w:t>
      </w:r>
    </w:p>
    <w:p w14:paraId="2254B107">
      <w:pPr>
        <w:pStyle w:val="6"/>
        <w:jc w:val="both"/>
        <w:rPr>
          <w:rFonts w:ascii="Arial" w:hAnsi="Arial" w:cs="Arial"/>
        </w:rPr>
      </w:pPr>
      <w:r>
        <w:rPr>
          <w:rFonts w:ascii="Arial" w:hAnsi="Arial" w:cs="Arial"/>
        </w:rPr>
        <w:t xml:space="preserve"> </w:t>
      </w:r>
    </w:p>
    <w:p w14:paraId="2181CA3C">
      <w:pPr>
        <w:pStyle w:val="6"/>
        <w:spacing w:line="360" w:lineRule="auto"/>
        <w:jc w:val="both"/>
        <w:rPr>
          <w:rFonts w:ascii="Arial" w:hAnsi="Arial" w:cs="Arial"/>
          <w:bCs w:val="0"/>
        </w:rPr>
      </w:pPr>
      <w:r>
        <w:rPr>
          <w:rFonts w:ascii="Arial" w:hAnsi="Arial" w:cs="Arial"/>
          <w:bCs w:val="0"/>
        </w:rPr>
        <w:t xml:space="preserve">    Dezinsekcia</w:t>
      </w:r>
      <w:r>
        <w:rPr>
          <w:rFonts w:ascii="Arial" w:hAnsi="Arial" w:cs="Arial"/>
        </w:rPr>
        <w:t xml:space="preserve"> je súbor opatrení, metód a prostriedkov určených na ničenie </w:t>
      </w:r>
      <w:r>
        <w:fldChar w:fldCharType="begin"/>
      </w:r>
      <w:r>
        <w:instrText xml:space="preserve"> HYPERLINK "https://sk.wikipedia.org/wiki/Hmyz" \o "Hmyz" </w:instrText>
      </w:r>
      <w:r>
        <w:fldChar w:fldCharType="separate"/>
      </w:r>
      <w:r>
        <w:rPr>
          <w:rStyle w:val="10"/>
          <w:rFonts w:ascii="Arial" w:hAnsi="Arial" w:cs="Arial"/>
          <w:color w:val="auto"/>
          <w:u w:val="none"/>
        </w:rPr>
        <w:t>hmyzu</w:t>
      </w:r>
      <w:r>
        <w:rPr>
          <w:rStyle w:val="10"/>
          <w:rFonts w:ascii="Arial" w:hAnsi="Arial" w:cs="Arial"/>
          <w:color w:val="auto"/>
          <w:u w:val="none"/>
        </w:rPr>
        <w:fldChar w:fldCharType="end"/>
      </w:r>
      <w:r>
        <w:rPr>
          <w:rFonts w:ascii="Arial" w:hAnsi="Arial" w:cs="Arial"/>
        </w:rPr>
        <w:t xml:space="preserve"> a iných </w:t>
      </w:r>
      <w:r>
        <w:fldChar w:fldCharType="begin"/>
      </w:r>
      <w:r>
        <w:instrText xml:space="preserve"> HYPERLINK "https://sk.wikipedia.org/wiki/%C4%8Cl%C3%A1nkono%C5%BEce" \o "Článkonožce" </w:instrText>
      </w:r>
      <w:r>
        <w:fldChar w:fldCharType="separate"/>
      </w:r>
      <w:r>
        <w:rPr>
          <w:rStyle w:val="10"/>
          <w:rFonts w:ascii="Arial" w:hAnsi="Arial" w:cs="Arial"/>
          <w:color w:val="auto"/>
          <w:u w:val="none"/>
        </w:rPr>
        <w:t>článkonožcov</w:t>
      </w:r>
      <w:r>
        <w:rPr>
          <w:rStyle w:val="10"/>
          <w:rFonts w:ascii="Arial" w:hAnsi="Arial" w:cs="Arial"/>
          <w:color w:val="auto"/>
          <w:u w:val="none"/>
        </w:rPr>
        <w:fldChar w:fldCharType="end"/>
      </w:r>
      <w:r>
        <w:rPr>
          <w:rFonts w:ascii="Arial" w:hAnsi="Arial" w:cs="Arial"/>
        </w:rPr>
        <w:t xml:space="preserve">. Aplikuje sa predovšetkým s cieľom likvidovať napr. </w:t>
      </w:r>
      <w:r>
        <w:fldChar w:fldCharType="begin"/>
      </w:r>
      <w:r>
        <w:instrText xml:space="preserve"> HYPERLINK "https://sk.wikipedia.org/wiki/%C5%A0v%C3%A1by_(hmyz)" \o "Šváby (hmyz)" </w:instrText>
      </w:r>
      <w:r>
        <w:fldChar w:fldCharType="separate"/>
      </w:r>
      <w:r>
        <w:rPr>
          <w:rStyle w:val="10"/>
          <w:rFonts w:ascii="Arial" w:hAnsi="Arial" w:cs="Arial"/>
          <w:color w:val="auto"/>
          <w:u w:val="none"/>
        </w:rPr>
        <w:t>švábov</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"https://sk.wikipedia.org/wiki/Plo%C5%A1tica_poste%C4%BEn%C3%A1" \o "Ploštica posteľná" </w:instrText>
      </w:r>
      <w:r>
        <w:fldChar w:fldCharType="separate"/>
      </w:r>
      <w:r>
        <w:rPr>
          <w:rStyle w:val="10"/>
          <w:rFonts w:ascii="Arial" w:hAnsi="Arial" w:cs="Arial"/>
          <w:color w:val="auto"/>
          <w:u w:val="none"/>
        </w:rPr>
        <w:t>ploštíc</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"https://sk.wikipedia.org/wiki/Blchy" \o "Blchy" </w:instrText>
      </w:r>
      <w:r>
        <w:fldChar w:fldCharType="separate"/>
      </w:r>
      <w:r>
        <w:rPr>
          <w:rStyle w:val="10"/>
          <w:rFonts w:ascii="Arial" w:hAnsi="Arial" w:cs="Arial"/>
          <w:color w:val="auto"/>
          <w:u w:val="none"/>
        </w:rPr>
        <w:t>bĺch</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"https://sk.wikipedia.org/w/index.php?title=V%C5%A1i&amp;action=edit&amp;redlink=1" \o "Vši (stránka neexistuje)" </w:instrText>
      </w:r>
      <w:r>
        <w:fldChar w:fldCharType="separate"/>
      </w:r>
      <w:r>
        <w:rPr>
          <w:rStyle w:val="10"/>
          <w:rFonts w:ascii="Arial" w:hAnsi="Arial" w:cs="Arial"/>
          <w:color w:val="auto"/>
          <w:u w:val="none"/>
        </w:rPr>
        <w:t>vší</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"https://sk.wikipedia.org/wiki/Kom%C3%A1rovit%C3%A9" \o "Komárovité" </w:instrText>
      </w:r>
      <w:r>
        <w:fldChar w:fldCharType="separate"/>
      </w:r>
      <w:r>
        <w:rPr>
          <w:rStyle w:val="10"/>
          <w:rFonts w:ascii="Arial" w:hAnsi="Arial" w:cs="Arial"/>
          <w:color w:val="auto"/>
          <w:u w:val="none"/>
        </w:rPr>
        <w:t>komárov</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"https://sk.wikipedia.org/wiki/Mravce" \o "Mravce" </w:instrText>
      </w:r>
      <w:r>
        <w:fldChar w:fldCharType="separate"/>
      </w:r>
      <w:r>
        <w:rPr>
          <w:rStyle w:val="10"/>
          <w:rFonts w:ascii="Arial" w:hAnsi="Arial" w:cs="Arial"/>
          <w:color w:val="auto"/>
          <w:u w:val="none"/>
        </w:rPr>
        <w:t>mravcov</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"https://sk.wikipedia.org/w/index.php?title=Muchy&amp;action=edit&amp;redlink=1" \o "Muchy (stránka neexistuje)" </w:instrText>
      </w:r>
      <w:r>
        <w:fldChar w:fldCharType="separate"/>
      </w:r>
      <w:r>
        <w:rPr>
          <w:rStyle w:val="10"/>
          <w:rFonts w:ascii="Arial" w:hAnsi="Arial" w:cs="Arial"/>
          <w:color w:val="auto"/>
          <w:u w:val="none"/>
        </w:rPr>
        <w:t>múch</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"https://sk.wikipedia.org/wiki/Kobylkovit%C3%A9" \o "Kobylkovité" </w:instrText>
      </w:r>
      <w:r>
        <w:fldChar w:fldCharType="separate"/>
      </w:r>
      <w:r>
        <w:rPr>
          <w:rStyle w:val="10"/>
          <w:rFonts w:ascii="Arial" w:hAnsi="Arial" w:cs="Arial"/>
          <w:color w:val="auto"/>
          <w:u w:val="none"/>
        </w:rPr>
        <w:t>kobyliek</w:t>
      </w:r>
      <w:r>
        <w:rPr>
          <w:rStyle w:val="10"/>
          <w:rFonts w:ascii="Arial" w:hAnsi="Arial" w:cs="Arial"/>
          <w:color w:val="auto"/>
          <w:u w:val="none"/>
        </w:rPr>
        <w:fldChar w:fldCharType="end"/>
      </w:r>
      <w:r>
        <w:rPr>
          <w:rFonts w:ascii="Arial" w:hAnsi="Arial" w:cs="Arial"/>
        </w:rPr>
        <w:t xml:space="preserve">, </w:t>
      </w:r>
      <w:r>
        <w:fldChar w:fldCharType="begin"/>
      </w:r>
      <w:r>
        <w:instrText xml:space="preserve"> HYPERLINK "https://sk.wikipedia.org/wiki/P%C3%A1savka_zemiakov%C3%A1" \o "Pásavka zemiaková" </w:instrText>
      </w:r>
      <w:r>
        <w:fldChar w:fldCharType="separate"/>
      </w:r>
      <w:r>
        <w:rPr>
          <w:rStyle w:val="10"/>
          <w:rFonts w:ascii="Arial" w:hAnsi="Arial" w:cs="Arial"/>
          <w:color w:val="auto"/>
          <w:u w:val="none"/>
        </w:rPr>
        <w:t>pásaviek</w:t>
      </w:r>
      <w:r>
        <w:rPr>
          <w:rStyle w:val="10"/>
          <w:rFonts w:ascii="Arial" w:hAnsi="Arial" w:cs="Arial"/>
          <w:color w:val="auto"/>
          <w:u w:val="none"/>
        </w:rPr>
        <w:fldChar w:fldCharType="end"/>
      </w:r>
      <w:r>
        <w:rPr>
          <w:rFonts w:ascii="Arial" w:hAnsi="Arial" w:cs="Arial"/>
        </w:rPr>
        <w:t xml:space="preserve"> atď.), ktorí môžu byť prenášačmi chorôb. </w:t>
      </w:r>
      <w:r>
        <w:rPr>
          <w:rFonts w:ascii="Arial" w:hAnsi="Arial" w:cs="Arial"/>
          <w:bCs w:val="0"/>
        </w:rPr>
        <w:t>Dezinsekcia môže byť realizovaná výlučne firmou, ktorá realizuje odbornú dezinsekciu – mechanicky, fyzikálne</w:t>
      </w:r>
    </w:p>
    <w:p w14:paraId="23346E30">
      <w:pPr>
        <w:pStyle w:val="6"/>
        <w:jc w:val="both"/>
        <w:rPr>
          <w:rFonts w:ascii="Arial" w:hAnsi="Arial" w:cs="Arial"/>
        </w:rPr>
      </w:pPr>
      <w:r>
        <w:rPr>
          <w:rFonts w:ascii="Arial" w:hAnsi="Arial" w:cs="Arial"/>
        </w:rPr>
        <w:t xml:space="preserve"> </w:t>
      </w:r>
    </w:p>
    <w:p w14:paraId="721DDD58">
      <w:pPr>
        <w:pStyle w:val="6"/>
        <w:spacing w:line="360" w:lineRule="auto"/>
        <w:jc w:val="both"/>
        <w:rPr>
          <w:rFonts w:ascii="Arial" w:hAnsi="Arial" w:cs="Arial"/>
        </w:rPr>
      </w:pPr>
      <w:r>
        <w:rPr>
          <w:rFonts w:ascii="Arial" w:hAnsi="Arial" w:cs="Arial"/>
        </w:rPr>
        <w:t xml:space="preserve">     V zmysle Dohovoru o právach dieťaťa sú učitelia povinní zabezpečovať aktívnu ochranu detí pred sociálno-patologickými javmi, monitorovať zmeny v správaní detí a v prípade oprávneného podozrenia z fyzického, alebo psychického týrania, či ohrozovania mravného vývinu bezodkladne riešiť problém v spolupráci s vedením školy, centrom výchovnej a psychologickej prevencie, prípadne kontaktovať príslušný odbor sociálnych vecí, pediatra a príslušné oddelenie policajného zboru .</w:t>
      </w:r>
    </w:p>
    <w:p w14:paraId="58DF6480">
      <w:pPr>
        <w:pStyle w:val="6"/>
        <w:spacing w:line="360" w:lineRule="auto"/>
        <w:jc w:val="both"/>
        <w:rPr>
          <w:rFonts w:ascii="Arial" w:hAnsi="Arial" w:cs="Arial"/>
        </w:rPr>
      </w:pPr>
      <w:r>
        <w:rPr>
          <w:rFonts w:ascii="Arial" w:hAnsi="Arial" w:cs="Arial"/>
        </w:rPr>
        <w:t xml:space="preserve">     V priestoroch MŠ  a v jej areáli je zakázané fajčiť, používať alkoholické nápoje a užívať omamné a psychotronické látky v súlade s Národným programom duševného zdravia a v súlade s Národnou protidrogovou stratégiou. V prípade porušenia tohto zákazu sa táto skutočnosť bude posudzovať ako závažné porušenie Školského poriadku a z toho budú vyvodené príslušné sankcie a opatrenia.</w:t>
      </w:r>
    </w:p>
    <w:p w14:paraId="475646B8">
      <w:pPr>
        <w:pStyle w:val="6"/>
        <w:jc w:val="both"/>
        <w:rPr>
          <w:rFonts w:ascii="Arial" w:hAnsi="Arial" w:cs="Arial"/>
        </w:rPr>
      </w:pPr>
      <w:r>
        <w:rPr>
          <w:rFonts w:ascii="Arial" w:hAnsi="Arial" w:cs="Arial"/>
        </w:rPr>
        <w:t xml:space="preserve"> </w:t>
      </w:r>
    </w:p>
    <w:p w14:paraId="03539457">
      <w:pPr>
        <w:pStyle w:val="6"/>
        <w:jc w:val="both"/>
        <w:rPr>
          <w:rFonts w:ascii="Arial" w:hAnsi="Arial" w:cs="Arial"/>
        </w:rPr>
      </w:pPr>
    </w:p>
    <w:p w14:paraId="18E4BF9F">
      <w:pPr>
        <w:pStyle w:val="6"/>
        <w:numPr>
          <w:ilvl w:val="0"/>
          <w:numId w:val="10"/>
        </w:numPr>
        <w:jc w:val="both"/>
        <w:rPr>
          <w:rFonts w:ascii="Arial" w:hAnsi="Arial" w:cs="Arial"/>
          <w:b/>
        </w:rPr>
      </w:pPr>
      <w:r>
        <w:rPr>
          <w:rFonts w:ascii="Arial" w:hAnsi="Arial" w:cs="Arial"/>
          <w:b/>
        </w:rPr>
        <w:t>Podmienky na zaistenie bezpečnosti a ochrany zdravia detí a ich ochrany pred prejavmi rizikového správania, diskrimináciou a násilím</w:t>
      </w:r>
    </w:p>
    <w:p w14:paraId="7280AAAF">
      <w:pPr>
        <w:pStyle w:val="6"/>
        <w:jc w:val="both"/>
        <w:rPr>
          <w:rFonts w:ascii="Arial" w:hAnsi="Arial" w:cs="Arial"/>
          <w:b/>
        </w:rPr>
      </w:pPr>
    </w:p>
    <w:p w14:paraId="181AF35E">
      <w:pPr>
        <w:pStyle w:val="6"/>
        <w:spacing w:line="360" w:lineRule="auto"/>
        <w:rPr>
          <w:rFonts w:ascii="Arial" w:hAnsi="Arial" w:cs="Arial"/>
        </w:rPr>
      </w:pPr>
      <w:r>
        <w:rPr>
          <w:rFonts w:ascii="Arial" w:hAnsi="Arial" w:cs="Arial"/>
        </w:rPr>
        <w:t xml:space="preserve">-MŠ vytvára bezpečné, zdravé a podnetné prostredie pre všetky deti počas výchovno-vzdelávacieho procesu i pri všetkých aktivitách organizovaných školou, </w:t>
      </w:r>
    </w:p>
    <w:p w14:paraId="53AE6ADE">
      <w:pPr>
        <w:pStyle w:val="6"/>
        <w:spacing w:line="360" w:lineRule="auto"/>
        <w:rPr>
          <w:rFonts w:ascii="Arial" w:hAnsi="Arial" w:cs="Arial"/>
        </w:rPr>
      </w:pPr>
      <w:r>
        <w:rPr>
          <w:rFonts w:ascii="Arial" w:hAnsi="Arial" w:cs="Arial"/>
        </w:rPr>
        <w:t>-Zamestnanci MŠ sú povinný zabezpečovať neustály dohľad nad deťmi, dbať na ich bezpečnosť a predchádzať úrazom rizikovému správaniu a situáciám ohrozujúcim ich zdravie alebo život,</w:t>
      </w:r>
    </w:p>
    <w:p w14:paraId="66B7B6D5">
      <w:pPr>
        <w:pStyle w:val="6"/>
        <w:spacing w:line="360" w:lineRule="auto"/>
        <w:rPr>
          <w:rFonts w:ascii="Arial" w:hAnsi="Arial" w:cs="Arial"/>
        </w:rPr>
      </w:pPr>
      <w:r>
        <w:rPr>
          <w:rFonts w:ascii="Arial" w:hAnsi="Arial" w:cs="Arial"/>
        </w:rPr>
        <w:t>-V priestoroch MŠ sa uplatňuje nulová tolerancia voči všetkým formám násilia, šikanovania, diskriminácie, ponižovania, agresívneho správania a iným prejavom, ktoré narušujú práva a dôstojnosť dieťaťa.</w:t>
      </w:r>
    </w:p>
    <w:p w14:paraId="08ED260C">
      <w:pPr>
        <w:pStyle w:val="6"/>
        <w:spacing w:line="360" w:lineRule="auto"/>
        <w:rPr>
          <w:rFonts w:ascii="Arial" w:hAnsi="Arial" w:cs="Arial"/>
        </w:rPr>
      </w:pPr>
      <w:r>
        <w:rPr>
          <w:rFonts w:ascii="Arial" w:hAnsi="Arial" w:cs="Arial"/>
        </w:rPr>
        <w:t>-Každé dieťa má právo na rovnaké zaobchádzanie bez ohľadu na pohlavie, zdravotný stav, národnosť, jazyk, vierovyznanie, sociálne zázemie alebo iné odlišnosti,</w:t>
      </w:r>
    </w:p>
    <w:p w14:paraId="7653D354">
      <w:pPr>
        <w:pStyle w:val="6"/>
        <w:spacing w:line="360" w:lineRule="auto"/>
        <w:rPr>
          <w:rFonts w:ascii="Arial" w:hAnsi="Arial" w:cs="Arial"/>
        </w:rPr>
      </w:pPr>
      <w:r>
        <w:rPr>
          <w:rFonts w:ascii="Arial" w:hAnsi="Arial" w:cs="Arial"/>
        </w:rPr>
        <w:t>- Zamestnanci školy bezodkladne riešia každý zistený prípad rizikového správania násilia alebo diskriminácie, o závažných prípadoch informujú ZZ a postupujú v súlade s platnými právnymi predpismi a internými smernicami školy,</w:t>
      </w:r>
    </w:p>
    <w:p w14:paraId="72D31738">
      <w:pPr>
        <w:pStyle w:val="6"/>
        <w:spacing w:line="360" w:lineRule="auto"/>
        <w:rPr>
          <w:rFonts w:ascii="Arial" w:hAnsi="Arial" w:cs="Arial"/>
        </w:rPr>
      </w:pPr>
      <w:r>
        <w:rPr>
          <w:rFonts w:ascii="Arial" w:hAnsi="Arial" w:cs="Arial"/>
        </w:rPr>
        <w:t xml:space="preserve">-MŠ pravidelne realizuje preventívne aktivity zamerané na podporu zdravého životného štýlu, bezpečného správania, rozvoj prosociálnych vzťahov a prevencie sociálno - patologických javov, </w:t>
      </w:r>
    </w:p>
    <w:p w14:paraId="7D1AB412">
      <w:pPr>
        <w:pStyle w:val="6"/>
        <w:spacing w:line="360" w:lineRule="auto"/>
        <w:rPr>
          <w:rFonts w:ascii="Arial" w:hAnsi="Arial" w:cs="Arial"/>
        </w:rPr>
      </w:pPr>
      <w:r>
        <w:rPr>
          <w:rFonts w:ascii="Arial" w:hAnsi="Arial" w:cs="Arial"/>
        </w:rPr>
        <w:t>-ZZ sú povinní spolupracovať s MŠ pri riešení problémového správania dieťaťa a rešpektovať prijaté opatrenia na ochranu zdravia, bezpečnosti a priaznivého vývinu všetkých detí.</w:t>
      </w:r>
    </w:p>
    <w:p w14:paraId="05BED4BF">
      <w:pPr>
        <w:pStyle w:val="6"/>
        <w:jc w:val="both"/>
        <w:rPr>
          <w:rFonts w:ascii="Arial" w:hAnsi="Arial" w:cs="Arial"/>
          <w:b/>
        </w:rPr>
      </w:pPr>
    </w:p>
    <w:p w14:paraId="5FF1CB0B">
      <w:pPr>
        <w:pStyle w:val="6"/>
        <w:jc w:val="both"/>
        <w:rPr>
          <w:rFonts w:ascii="Arial" w:hAnsi="Arial" w:cs="Arial"/>
        </w:rPr>
      </w:pPr>
    </w:p>
    <w:p w14:paraId="5F9911F9">
      <w:pPr>
        <w:pStyle w:val="6"/>
        <w:jc w:val="both"/>
        <w:rPr>
          <w:rFonts w:ascii="Arial" w:hAnsi="Arial" w:cs="Arial"/>
          <w:b/>
        </w:rPr>
      </w:pPr>
      <w:r>
        <w:rPr>
          <w:rFonts w:ascii="Arial" w:hAnsi="Arial" w:cs="Arial"/>
        </w:rPr>
        <w:t xml:space="preserve"> </w:t>
      </w:r>
      <w:r>
        <w:rPr>
          <w:rFonts w:ascii="Arial" w:hAnsi="Arial" w:cs="Arial"/>
          <w:b/>
        </w:rPr>
        <w:t>7. Ochrana spoločného  a osobného majetku</w:t>
      </w:r>
    </w:p>
    <w:p w14:paraId="3286ED15">
      <w:pPr>
        <w:pStyle w:val="7"/>
        <w:rPr>
          <w:rFonts w:ascii="Arial" w:hAnsi="Arial" w:cs="Arial"/>
          <w:b/>
        </w:rPr>
      </w:pPr>
      <w:r>
        <w:rPr>
          <w:rFonts w:ascii="Arial" w:hAnsi="Arial" w:cs="Arial"/>
          <w:b/>
        </w:rPr>
        <w:t xml:space="preserve"> a, Ochrana spoločného majetku</w:t>
      </w:r>
    </w:p>
    <w:p w14:paraId="7B1B617A">
      <w:pPr>
        <w:pStyle w:val="7"/>
        <w:spacing w:line="360" w:lineRule="auto"/>
        <w:rPr>
          <w:rFonts w:ascii="Arial" w:hAnsi="Arial" w:cs="Arial"/>
        </w:rPr>
      </w:pPr>
      <w:r>
        <w:rPr>
          <w:rFonts w:ascii="Arial" w:hAnsi="Arial" w:cs="Arial"/>
          <w:b/>
        </w:rPr>
        <w:t xml:space="preserve">  </w:t>
      </w:r>
      <w:r>
        <w:rPr>
          <w:rFonts w:ascii="Arial" w:hAnsi="Arial" w:cs="Arial"/>
        </w:rPr>
        <w:t>Kľúče od budovy a zodpovednosť za hmotnú zodpovednosť majú zamestnanci školy, čo potvrdili svojím podpisom. Počas prevádzky za uzamykanie vchodov zodpovedajú upratovačky. V budove školy je bez pracovníka školy zakázaný pohyb cudzej osoby. Po ukončení práce s didaktickou technikou učitelia prekontrolujú je vypnutie a uskladnenie. Ďalšie práva a povinnosti súvisiace s ochranou majetku si zamestnanci plnia v zmysle pracovnej náplne.</w:t>
      </w:r>
    </w:p>
    <w:p w14:paraId="748D7577">
      <w:pPr>
        <w:pStyle w:val="6"/>
        <w:jc w:val="both"/>
        <w:rPr>
          <w:rFonts w:ascii="Arial" w:hAnsi="Arial" w:cs="Arial"/>
          <w:b/>
        </w:rPr>
      </w:pPr>
      <w:r>
        <w:rPr>
          <w:rFonts w:ascii="Arial" w:hAnsi="Arial" w:cs="Arial"/>
        </w:rPr>
        <w:t xml:space="preserve"> </w:t>
      </w:r>
      <w:r>
        <w:rPr>
          <w:rFonts w:ascii="Arial" w:hAnsi="Arial" w:cs="Arial"/>
          <w:b/>
        </w:rPr>
        <w:t>b, Ochrana osobného majetku</w:t>
      </w:r>
    </w:p>
    <w:p w14:paraId="2888682F">
      <w:pPr>
        <w:pStyle w:val="6"/>
        <w:jc w:val="both"/>
        <w:rPr>
          <w:rFonts w:ascii="Arial" w:hAnsi="Arial" w:cs="Arial"/>
          <w:b/>
        </w:rPr>
      </w:pPr>
      <w:r>
        <w:rPr>
          <w:rFonts w:ascii="Arial" w:hAnsi="Arial" w:cs="Arial"/>
          <w:b/>
        </w:rPr>
        <w:t xml:space="preserve"> </w:t>
      </w:r>
    </w:p>
    <w:p w14:paraId="6DB0B626">
      <w:pPr>
        <w:pStyle w:val="6"/>
        <w:spacing w:line="360" w:lineRule="auto"/>
        <w:jc w:val="both"/>
        <w:rPr>
          <w:rFonts w:ascii="Arial" w:hAnsi="Arial" w:cs="Arial"/>
        </w:rPr>
      </w:pPr>
      <w:r>
        <w:rPr>
          <w:rFonts w:ascii="Arial" w:hAnsi="Arial" w:cs="Arial"/>
        </w:rPr>
        <w:t xml:space="preserve">Každý zamestnanec je  zodpovedný za svoje osobné veci. Predchádza poškodeniu, alebo odsúdeniu uskladnením na bezpečné miesto. </w:t>
      </w:r>
    </w:p>
    <w:p w14:paraId="562236DF">
      <w:pPr>
        <w:pStyle w:val="6"/>
        <w:spacing w:line="360" w:lineRule="auto"/>
        <w:jc w:val="both"/>
        <w:rPr>
          <w:rFonts w:ascii="Arial" w:hAnsi="Arial" w:cs="Arial"/>
        </w:rPr>
      </w:pPr>
      <w:r>
        <w:rPr>
          <w:rFonts w:ascii="Arial" w:hAnsi="Arial" w:cs="Arial"/>
        </w:rPr>
        <w:t xml:space="preserve"> </w:t>
      </w:r>
    </w:p>
    <w:p w14:paraId="2E9B7543">
      <w:pPr>
        <w:pStyle w:val="6"/>
        <w:jc w:val="both"/>
        <w:rPr>
          <w:rFonts w:ascii="Arial" w:hAnsi="Arial" w:cs="Arial"/>
        </w:rPr>
      </w:pPr>
      <w:r>
        <w:rPr>
          <w:rFonts w:ascii="Arial" w:hAnsi="Arial" w:cs="Arial"/>
        </w:rPr>
        <w:t xml:space="preserve"> </w:t>
      </w:r>
    </w:p>
    <w:p w14:paraId="19F0ADB1">
      <w:pPr>
        <w:pStyle w:val="6"/>
        <w:jc w:val="both"/>
        <w:rPr>
          <w:rFonts w:ascii="Arial" w:hAnsi="Arial" w:cs="Arial"/>
          <w:b/>
        </w:rPr>
      </w:pPr>
      <w:r>
        <w:rPr>
          <w:rFonts w:ascii="Arial" w:hAnsi="Arial" w:cs="Arial"/>
          <w:b/>
        </w:rPr>
        <w:t>8. Základné práva a povinnosti rodičov</w:t>
      </w:r>
    </w:p>
    <w:p w14:paraId="13949EA3">
      <w:pPr>
        <w:pStyle w:val="7"/>
        <w:spacing w:line="360" w:lineRule="auto"/>
        <w:jc w:val="both"/>
        <w:rPr>
          <w:rFonts w:ascii="Arial" w:hAnsi="Arial" w:cs="Arial"/>
        </w:rPr>
      </w:pPr>
      <w:r>
        <w:rPr>
          <w:rFonts w:ascii="Arial" w:hAnsi="Arial" w:cs="Arial"/>
          <w:b/>
        </w:rPr>
        <w:t xml:space="preserve"> Zákonný zástupca dieťaťa má právo</w:t>
      </w:r>
    </w:p>
    <w:p w14:paraId="51985780">
      <w:pPr>
        <w:pStyle w:val="7"/>
        <w:numPr>
          <w:ilvl w:val="0"/>
          <w:numId w:val="11"/>
        </w:numPr>
        <w:spacing w:line="360" w:lineRule="auto"/>
        <w:jc w:val="both"/>
        <w:rPr>
          <w:rFonts w:ascii="Arial" w:hAnsi="Arial" w:cs="Arial"/>
        </w:rPr>
      </w:pPr>
      <w:r>
        <w:rPr>
          <w:rFonts w:ascii="Arial" w:hAnsi="Arial" w:cs="Arial"/>
        </w:rPr>
        <w:t>vybrať pre svoje dieťa školu alebo školské zariadenie, ktoré poskytuje výchovu a vzdelávanie podľa Školského zákona, zodpovedajúce schopnostiam, zdravotnému stavu, záľubám dieťaťa, jeho vierovyznaniu, svetonázoru, národnosti a etickej príslušnosti,</w:t>
      </w:r>
    </w:p>
    <w:p w14:paraId="42EB95BB">
      <w:pPr>
        <w:pStyle w:val="7"/>
        <w:numPr>
          <w:ilvl w:val="0"/>
          <w:numId w:val="11"/>
        </w:numPr>
        <w:spacing w:line="360" w:lineRule="auto"/>
        <w:jc w:val="both"/>
        <w:rPr>
          <w:rFonts w:ascii="Arial" w:hAnsi="Arial" w:cs="Arial"/>
        </w:rPr>
      </w:pPr>
      <w:r>
        <w:rPr>
          <w:rFonts w:ascii="Arial" w:hAnsi="Arial" w:cs="Arial"/>
        </w:rPr>
        <w:t>žiadať aby sa v rámci výchovy a vzdelávania v škole poskytovali deťom a žiakom informácie a vedomosti vecne a mnohostranne v súlade so súčasným poznaním sveta a v súlade s princípmi a cieľmi výchovy a vzdelávania,</w:t>
      </w:r>
    </w:p>
    <w:p w14:paraId="454283ED">
      <w:pPr>
        <w:pStyle w:val="7"/>
        <w:numPr>
          <w:ilvl w:val="0"/>
          <w:numId w:val="11"/>
        </w:numPr>
        <w:spacing w:line="360" w:lineRule="auto"/>
        <w:jc w:val="both"/>
        <w:rPr>
          <w:rFonts w:ascii="Arial" w:hAnsi="Arial" w:cs="Arial"/>
        </w:rPr>
      </w:pPr>
      <w:r>
        <w:rPr>
          <w:rFonts w:ascii="Arial" w:hAnsi="Arial" w:cs="Arial"/>
        </w:rPr>
        <w:t>oboznámiť sa so Školským vzdelávacím programom materskej školy a Školským poriadkom,</w:t>
      </w:r>
    </w:p>
    <w:p w14:paraId="6E02FA0B">
      <w:pPr>
        <w:pStyle w:val="7"/>
        <w:numPr>
          <w:ilvl w:val="0"/>
          <w:numId w:val="11"/>
        </w:numPr>
        <w:spacing w:line="360" w:lineRule="auto"/>
        <w:jc w:val="both"/>
        <w:rPr>
          <w:rFonts w:ascii="Arial" w:hAnsi="Arial" w:cs="Arial"/>
        </w:rPr>
      </w:pPr>
      <w:r>
        <w:rPr>
          <w:rFonts w:ascii="Arial" w:hAnsi="Arial" w:cs="Arial"/>
        </w:rPr>
        <w:t>byť informovaný o výchovno-vzdelávacích výsledkoch svojho dieťaťa,</w:t>
      </w:r>
    </w:p>
    <w:p w14:paraId="4A3DCA3D">
      <w:pPr>
        <w:pStyle w:val="7"/>
        <w:numPr>
          <w:ilvl w:val="0"/>
          <w:numId w:val="11"/>
        </w:numPr>
        <w:spacing w:line="360" w:lineRule="auto"/>
        <w:jc w:val="both"/>
        <w:rPr>
          <w:rFonts w:ascii="Arial" w:hAnsi="Arial" w:cs="Arial"/>
        </w:rPr>
      </w:pPr>
      <w:r>
        <w:rPr>
          <w:rFonts w:ascii="Arial" w:hAnsi="Arial" w:cs="Arial"/>
        </w:rPr>
        <w:t>na poskytnutie poradenských služieb vo výchove a vzdelávaní dieťaťa,</w:t>
      </w:r>
    </w:p>
    <w:p w14:paraId="3E9ABD8C">
      <w:pPr>
        <w:pStyle w:val="7"/>
        <w:numPr>
          <w:ilvl w:val="0"/>
          <w:numId w:val="11"/>
        </w:numPr>
        <w:spacing w:line="360" w:lineRule="auto"/>
        <w:jc w:val="both"/>
        <w:rPr>
          <w:rFonts w:ascii="Arial" w:hAnsi="Arial" w:cs="Arial"/>
        </w:rPr>
      </w:pPr>
      <w:r>
        <w:rPr>
          <w:rFonts w:ascii="Arial" w:hAnsi="Arial" w:cs="Arial"/>
        </w:rPr>
        <w:t>napĺňanie rodičovských práv a povinností zákonných zástupcov v prípade rozvodového konania, striedavej starostlivosti,</w:t>
      </w:r>
    </w:p>
    <w:p w14:paraId="7735EC9E">
      <w:pPr>
        <w:pStyle w:val="7"/>
        <w:numPr>
          <w:ilvl w:val="0"/>
          <w:numId w:val="11"/>
        </w:numPr>
        <w:spacing w:line="360" w:lineRule="auto"/>
        <w:jc w:val="both"/>
        <w:rPr>
          <w:rFonts w:ascii="Arial" w:hAnsi="Arial" w:cs="Arial"/>
        </w:rPr>
      </w:pPr>
      <w:r>
        <w:rPr>
          <w:rFonts w:ascii="Arial" w:hAnsi="Arial" w:cs="Arial"/>
        </w:rPr>
        <w:t>zachovávať neutralitu pri prebiehajúcom konaní o úprave rodičovských práv a povinností k dieťaťu, rešpektovať právoplatné rozhodnutie súdu pri riešení všetkých záležitosti týkajúcich sa dieťaťa,</w:t>
      </w:r>
    </w:p>
    <w:p w14:paraId="43DDDB06">
      <w:pPr>
        <w:pStyle w:val="7"/>
        <w:jc w:val="both"/>
        <w:rPr>
          <w:rFonts w:ascii="Arial" w:hAnsi="Arial" w:cs="Arial"/>
          <w:b/>
        </w:rPr>
      </w:pPr>
      <w:r>
        <w:rPr>
          <w:rFonts w:ascii="Arial" w:hAnsi="Arial" w:cs="Arial"/>
        </w:rPr>
        <w:t xml:space="preserve">    </w:t>
      </w:r>
      <w:r>
        <w:rPr>
          <w:rFonts w:ascii="Arial" w:hAnsi="Arial" w:cs="Arial"/>
          <w:b/>
        </w:rPr>
        <w:t>Zákonný zástupca dieťaťa je povinný</w:t>
      </w:r>
    </w:p>
    <w:p w14:paraId="58DA3BC9">
      <w:pPr>
        <w:pStyle w:val="6"/>
        <w:numPr>
          <w:ilvl w:val="0"/>
          <w:numId w:val="12"/>
        </w:numPr>
        <w:spacing w:line="360" w:lineRule="auto"/>
        <w:jc w:val="both"/>
        <w:rPr>
          <w:rFonts w:ascii="Arial" w:hAnsi="Arial" w:cs="Arial"/>
        </w:rPr>
      </w:pPr>
      <w:r>
        <w:rPr>
          <w:rFonts w:ascii="Arial" w:hAnsi="Arial" w:cs="Arial"/>
        </w:rPr>
        <w:t>dodržiavať podmienky výchovno-vzdelávacieho procesu svojho dieťaťa určené Školským poriadkom,</w:t>
      </w:r>
    </w:p>
    <w:p w14:paraId="0616DE94">
      <w:pPr>
        <w:pStyle w:val="7"/>
        <w:numPr>
          <w:ilvl w:val="0"/>
          <w:numId w:val="12"/>
        </w:numPr>
        <w:spacing w:line="360" w:lineRule="auto"/>
        <w:jc w:val="both"/>
        <w:rPr>
          <w:rFonts w:ascii="Arial" w:hAnsi="Arial" w:cs="Arial"/>
        </w:rPr>
      </w:pPr>
      <w:r>
        <w:rPr>
          <w:rFonts w:ascii="Arial" w:hAnsi="Arial" w:cs="Arial"/>
        </w:rPr>
        <w:t>dodržiavať podmienkypredprimárneho vzdelávania určené školským poriadkom,</w:t>
      </w:r>
    </w:p>
    <w:p w14:paraId="155EBC88">
      <w:pPr>
        <w:pStyle w:val="7"/>
        <w:numPr>
          <w:ilvl w:val="0"/>
          <w:numId w:val="12"/>
        </w:numPr>
        <w:spacing w:line="360" w:lineRule="auto"/>
        <w:jc w:val="both"/>
        <w:rPr>
          <w:rFonts w:ascii="Arial" w:hAnsi="Arial" w:cs="Arial"/>
        </w:rPr>
      </w:pPr>
      <w:r>
        <w:rPr>
          <w:rFonts w:ascii="Arial" w:hAnsi="Arial" w:cs="Arial"/>
        </w:rPr>
        <w:t xml:space="preserve">vytvoriť pre dieťa podmienky na prípravu na výchovu a vzdelávanie v škole a na plnenie školských povinností, </w:t>
      </w:r>
    </w:p>
    <w:p w14:paraId="20468114">
      <w:pPr>
        <w:pStyle w:val="7"/>
        <w:numPr>
          <w:ilvl w:val="0"/>
          <w:numId w:val="12"/>
        </w:numPr>
        <w:spacing w:line="360" w:lineRule="auto"/>
        <w:jc w:val="both"/>
        <w:rPr>
          <w:rFonts w:ascii="Arial" w:hAnsi="Arial" w:cs="Arial"/>
        </w:rPr>
      </w:pPr>
      <w:r>
        <w:rPr>
          <w:rFonts w:ascii="Arial" w:hAnsi="Arial" w:cs="Arial"/>
        </w:rPr>
        <w:t>rešpektovať, že počas pobytu v materskej škole dieťa nesmie používať mobilné elektronické zariadenia, prostredníctvom ktorých dochádza k prenosu údajov tretím osobám bez súhlasu osôb o ktorých sa údaje prenášajú,</w:t>
      </w:r>
    </w:p>
    <w:p w14:paraId="17403B61">
      <w:pPr>
        <w:pStyle w:val="7"/>
        <w:numPr>
          <w:ilvl w:val="0"/>
          <w:numId w:val="12"/>
        </w:numPr>
        <w:spacing w:line="360" w:lineRule="auto"/>
        <w:jc w:val="both"/>
        <w:rPr>
          <w:rFonts w:ascii="Arial" w:hAnsi="Arial" w:cs="Arial"/>
        </w:rPr>
      </w:pPr>
      <w:r>
        <w:rPr>
          <w:rFonts w:ascii="Arial" w:hAnsi="Arial" w:cs="Arial"/>
        </w:rPr>
        <w:t xml:space="preserve">rešpektovať, že do tried sa nevstupuje pri odovzdávaní dieťaťa , nezasahovať do organizačných záležitosti pri výletoch, exkurziách, </w:t>
      </w:r>
    </w:p>
    <w:p w14:paraId="782FCACC">
      <w:pPr>
        <w:pStyle w:val="7"/>
        <w:numPr>
          <w:ilvl w:val="0"/>
          <w:numId w:val="12"/>
        </w:numPr>
        <w:spacing w:line="360" w:lineRule="auto"/>
        <w:jc w:val="both"/>
        <w:rPr>
          <w:rFonts w:ascii="Arial" w:hAnsi="Arial" w:cs="Arial"/>
        </w:rPr>
      </w:pPr>
      <w:r>
        <w:rPr>
          <w:rFonts w:ascii="Arial" w:hAnsi="Arial" w:cs="Arial"/>
        </w:rPr>
        <w:t xml:space="preserve"> preberať dieťaťa pred ukončením prevádzky materskej školy, </w:t>
      </w:r>
    </w:p>
    <w:p w14:paraId="032F1F47">
      <w:pPr>
        <w:pStyle w:val="7"/>
        <w:numPr>
          <w:ilvl w:val="0"/>
          <w:numId w:val="12"/>
        </w:numPr>
        <w:spacing w:line="360" w:lineRule="auto"/>
        <w:jc w:val="both"/>
        <w:rPr>
          <w:rFonts w:ascii="Arial" w:hAnsi="Arial" w:cs="Arial"/>
        </w:rPr>
      </w:pPr>
      <w:r>
        <w:rPr>
          <w:rFonts w:ascii="Arial" w:hAnsi="Arial" w:cs="Arial"/>
        </w:rPr>
        <w:t>dbať na sociálne a kultúrne zázemie dieťaťa a rešpektovať jeho špeciálne výchovno-vzdelávacie potreby,</w:t>
      </w:r>
    </w:p>
    <w:p w14:paraId="19CFDC9A">
      <w:pPr>
        <w:pStyle w:val="7"/>
        <w:numPr>
          <w:ilvl w:val="0"/>
          <w:numId w:val="12"/>
        </w:numPr>
        <w:spacing w:line="360" w:lineRule="auto"/>
        <w:jc w:val="both"/>
        <w:rPr>
          <w:rFonts w:ascii="Arial" w:hAnsi="Arial" w:cs="Arial"/>
        </w:rPr>
      </w:pPr>
      <w:r>
        <w:rPr>
          <w:rFonts w:ascii="Arial" w:hAnsi="Arial" w:cs="Arial"/>
        </w:rPr>
        <w:t>informovať školu o zmene zdravotnej spôsobilosti jeho dieťaťa, jeho zdravotných problémoch alebo iných závažných skutočnostiach, ktoré by mohli mať vplyv na priebeh výchovy a vzdelávania,</w:t>
      </w:r>
    </w:p>
    <w:p w14:paraId="1D8F1611">
      <w:pPr>
        <w:pStyle w:val="7"/>
        <w:numPr>
          <w:ilvl w:val="0"/>
          <w:numId w:val="12"/>
        </w:numPr>
        <w:spacing w:line="360" w:lineRule="auto"/>
        <w:jc w:val="both"/>
        <w:rPr>
          <w:rFonts w:ascii="Arial" w:hAnsi="Arial" w:cs="Arial"/>
        </w:rPr>
      </w:pPr>
      <w:r>
        <w:rPr>
          <w:rFonts w:ascii="Arial" w:hAnsi="Arial" w:cs="Arial"/>
        </w:rPr>
        <w:t>dieťaťom absolvovať diagnostické vyšetrenie, ak sa špeciálne výchovno-vzdelávacie potreby dieťaťa prejavia po jeho prijatí do materskej školy a je potrebné zmeniť formu vzdelávania dieťaťa,</w:t>
      </w:r>
    </w:p>
    <w:p w14:paraId="4F335F70">
      <w:pPr>
        <w:pStyle w:val="7"/>
        <w:numPr>
          <w:ilvl w:val="0"/>
          <w:numId w:val="12"/>
        </w:numPr>
        <w:spacing w:line="360" w:lineRule="auto"/>
        <w:jc w:val="both"/>
        <w:rPr>
          <w:rFonts w:ascii="Arial" w:hAnsi="Arial" w:cs="Arial"/>
        </w:rPr>
      </w:pPr>
      <w:r>
        <w:rPr>
          <w:rFonts w:ascii="Arial" w:hAnsi="Arial" w:cs="Arial"/>
        </w:rPr>
        <w:t>nahradiť závažnú škodu, ktorú dieťa úmyselne zavinilo,</w:t>
      </w:r>
    </w:p>
    <w:p w14:paraId="30D1FA7C">
      <w:pPr>
        <w:pStyle w:val="7"/>
        <w:numPr>
          <w:ilvl w:val="0"/>
          <w:numId w:val="12"/>
        </w:numPr>
        <w:spacing w:line="360" w:lineRule="auto"/>
        <w:jc w:val="both"/>
        <w:rPr>
          <w:rFonts w:ascii="Arial" w:hAnsi="Arial" w:cs="Arial"/>
          <w:b/>
        </w:rPr>
      </w:pPr>
      <w:r>
        <w:rPr>
          <w:rFonts w:ascii="Arial" w:hAnsi="Arial" w:cs="Arial"/>
        </w:rPr>
        <w:t>oznámiť škole bez zbytočného odkladu príčinu jeho neprítomnosti- choroba, rodinné dôvody,</w:t>
      </w:r>
    </w:p>
    <w:p w14:paraId="2293B579">
      <w:pPr>
        <w:pStyle w:val="7"/>
        <w:numPr>
          <w:ilvl w:val="0"/>
          <w:numId w:val="12"/>
        </w:numPr>
        <w:spacing w:line="360" w:lineRule="auto"/>
        <w:jc w:val="both"/>
        <w:rPr>
          <w:rFonts w:ascii="Arial" w:hAnsi="Arial" w:cs="Arial"/>
        </w:rPr>
      </w:pPr>
      <w:r>
        <w:rPr>
          <w:rFonts w:ascii="Arial" w:hAnsi="Arial" w:cs="Arial"/>
        </w:rPr>
        <w:t>zdržať sa znevažujúcich vyjadrení, statusov a komentárov na sociálnych sieťach týkajúcich sa pedagogickej činnosti MŠ a riadenia MŠ,</w:t>
      </w:r>
    </w:p>
    <w:p w14:paraId="01860E64">
      <w:pPr>
        <w:pStyle w:val="7"/>
        <w:numPr>
          <w:ilvl w:val="0"/>
          <w:numId w:val="12"/>
        </w:numPr>
        <w:spacing w:line="360" w:lineRule="auto"/>
        <w:jc w:val="both"/>
        <w:rPr>
          <w:rFonts w:ascii="Arial" w:hAnsi="Arial" w:cs="Arial"/>
        </w:rPr>
      </w:pPr>
      <w:r>
        <w:rPr>
          <w:rFonts w:ascii="Arial" w:hAnsi="Arial" w:cs="Arial"/>
        </w:rPr>
        <w:t>riešiť veci súvisiace s poskytovaním predprimárneho vzdelávania jeho dieťaťa interne v MŠ s triednou učiteľkou, poprípade učiteľkami, ktoré pracujú v triede, kde je jeho dieťa zaradené a podľa potreby s riaditeľkou,</w:t>
      </w:r>
    </w:p>
    <w:p w14:paraId="08F25EC2">
      <w:pPr>
        <w:pStyle w:val="7"/>
        <w:numPr>
          <w:ilvl w:val="0"/>
          <w:numId w:val="12"/>
        </w:numPr>
        <w:spacing w:line="360" w:lineRule="auto"/>
        <w:jc w:val="both"/>
        <w:rPr>
          <w:rFonts w:ascii="Arial" w:hAnsi="Arial" w:cs="Arial"/>
        </w:rPr>
      </w:pPr>
      <w:r>
        <w:rPr>
          <w:rFonts w:ascii="Arial" w:hAnsi="Arial" w:cs="Arial"/>
        </w:rPr>
        <w:t xml:space="preserve">poskytovať súčinnosť pri riešení prejavov rizikového správania svojho dieťaťa v škole, ktoré môžu ohroziť bezpečnosť a zdravie, </w:t>
      </w:r>
    </w:p>
    <w:p w14:paraId="18661A5C">
      <w:pPr>
        <w:pStyle w:val="7"/>
        <w:numPr>
          <w:ilvl w:val="0"/>
          <w:numId w:val="12"/>
        </w:numPr>
        <w:spacing w:line="360" w:lineRule="auto"/>
        <w:jc w:val="both"/>
        <w:rPr>
          <w:rFonts w:ascii="Arial" w:hAnsi="Arial" w:cs="Arial"/>
        </w:rPr>
      </w:pPr>
      <w:r>
        <w:rPr>
          <w:rFonts w:ascii="Arial" w:hAnsi="Arial" w:cs="Arial"/>
        </w:rPr>
        <w:t xml:space="preserve">dbať, aby dieťa dochádzalo do MŠ previdelne a včas, ak mu nezabezpečí inú formu vzdelávania podľa toho zákona (osobitný spôsob plnenia PPV podľa par. 23 školského zákonna, </w:t>
      </w:r>
    </w:p>
    <w:p w14:paraId="1F52C1F7">
      <w:pPr>
        <w:pStyle w:val="7"/>
        <w:numPr>
          <w:ilvl w:val="0"/>
          <w:numId w:val="12"/>
        </w:numPr>
        <w:spacing w:line="360" w:lineRule="auto"/>
        <w:jc w:val="both"/>
        <w:rPr>
          <w:rFonts w:ascii="Arial" w:hAnsi="Arial" w:cs="Arial"/>
        </w:rPr>
      </w:pPr>
      <w:r>
        <w:rPr>
          <w:rFonts w:ascii="Arial" w:hAnsi="Arial" w:cs="Arial"/>
        </w:rPr>
        <w:t xml:space="preserve">v prípade, ak zákonný zástupca opakovane nevyzdvihne svoje dieťa z MŠ do času ukončenia prevádzky MŠ, MŠ bude kontaktovať postupne všetky osoby, ktoré majú spknomocnenie na prevzatie dieťaťa, ak ani žiadna z poverených osôb nepreveze dieťa bude MŠ kontaktovať príslušné okresné riaditeľstvo PZ, ktoré okrem výkonu svojich oprávnení disponuje aj kontaktom na príslušný orgán sociálno-právnej ochrany detí a sociálnej kurately, ktorý je dosiahnuteľný aj mimo služobného času zamestnancov, </w:t>
      </w:r>
    </w:p>
    <w:p w14:paraId="5D044C89">
      <w:pPr>
        <w:pStyle w:val="7"/>
        <w:numPr>
          <w:ilvl w:val="0"/>
          <w:numId w:val="12"/>
        </w:numPr>
        <w:spacing w:line="360" w:lineRule="auto"/>
        <w:jc w:val="both"/>
        <w:rPr>
          <w:rFonts w:ascii="Arial" w:hAnsi="Arial" w:cs="Arial"/>
        </w:rPr>
      </w:pPr>
      <w:r>
        <w:rPr>
          <w:rFonts w:ascii="Arial" w:hAnsi="Arial" w:cs="Arial"/>
        </w:rPr>
        <w:t xml:space="preserve">nepreberať dieťa pod vplyvom alkoholu, </w:t>
      </w:r>
    </w:p>
    <w:p w14:paraId="1B232650">
      <w:pPr>
        <w:pStyle w:val="7"/>
        <w:numPr>
          <w:ilvl w:val="0"/>
          <w:numId w:val="12"/>
        </w:numPr>
        <w:spacing w:line="360" w:lineRule="auto"/>
        <w:jc w:val="both"/>
        <w:rPr>
          <w:rFonts w:ascii="Arial" w:hAnsi="Arial" w:cs="Arial"/>
        </w:rPr>
      </w:pPr>
      <w:r>
        <w:rPr>
          <w:rFonts w:ascii="Arial" w:hAnsi="Arial" w:cs="Arial"/>
        </w:rPr>
        <w:t>včas uhrádzať poplatky za stravu a poplatok za materskú školu,</w:t>
      </w:r>
    </w:p>
    <w:p w14:paraId="78472304">
      <w:pPr>
        <w:pStyle w:val="7"/>
        <w:numPr>
          <w:ilvl w:val="0"/>
          <w:numId w:val="12"/>
        </w:numPr>
        <w:spacing w:line="360" w:lineRule="auto"/>
        <w:jc w:val="both"/>
        <w:rPr>
          <w:rFonts w:ascii="Arial" w:hAnsi="Arial" w:cs="Arial"/>
        </w:rPr>
      </w:pPr>
      <w:r>
        <w:rPr>
          <w:rFonts w:ascii="Arial" w:hAnsi="Arial" w:cs="Arial"/>
        </w:rPr>
        <w:t>v prípade striedavej starostlivosti predložiť rozhodnutie o striedavej starostlivosti, prípadne zákazu stretávania sa jedného zo zákonných zástupcov v areáli MŠ bez písomného súhlasu zákonného zástupcu, ktorému bolo dieťa zverené do opatery.</w:t>
      </w:r>
    </w:p>
    <w:p w14:paraId="5D4F05AB">
      <w:pPr>
        <w:pStyle w:val="6"/>
        <w:rPr>
          <w:rFonts w:ascii="Arial" w:hAnsi="Arial" w:cs="Arial"/>
        </w:rPr>
      </w:pPr>
      <w:r>
        <w:rPr>
          <w:rFonts w:ascii="Arial" w:hAnsi="Arial" w:cs="Arial"/>
          <w:b/>
          <w:iCs/>
          <w:color w:val="000000"/>
        </w:rPr>
        <w:t xml:space="preserve">MŠ bude dbať na napĺňanie rodičovských práv a povinnosti, t. j.: </w:t>
      </w:r>
    </w:p>
    <w:p w14:paraId="7EF41660">
      <w:pPr>
        <w:pStyle w:val="6"/>
        <w:rPr>
          <w:rFonts w:ascii="Arial" w:hAnsi="Arial" w:eastAsia="SimSun" w:cs="Arial"/>
          <w:bCs w:val="0"/>
          <w:color w:val="000000"/>
        </w:rPr>
      </w:pPr>
    </w:p>
    <w:p w14:paraId="1A45B901">
      <w:pPr>
        <w:pStyle w:val="6"/>
        <w:spacing w:line="360" w:lineRule="auto"/>
        <w:rPr>
          <w:rFonts w:ascii="Arial" w:hAnsi="Arial" w:cs="Arial"/>
        </w:rPr>
      </w:pPr>
      <w:r>
        <w:rPr>
          <w:rFonts w:ascii="Arial" w:hAnsi="Arial" w:eastAsia="SimSun" w:cs="Arial"/>
          <w:bCs w:val="0"/>
          <w:color w:val="000000"/>
        </w:rPr>
        <w:t xml:space="preserve">- počas konania o rozvode a úprave výkonu rodičovských práv a povinností bude MŠ </w:t>
      </w:r>
    </w:p>
    <w:p w14:paraId="60011EA7">
      <w:pPr>
        <w:pStyle w:val="6"/>
        <w:spacing w:line="360" w:lineRule="auto"/>
        <w:rPr>
          <w:rFonts w:ascii="Arial" w:hAnsi="Arial" w:cs="Arial"/>
        </w:rPr>
      </w:pPr>
      <w:r>
        <w:rPr>
          <w:rFonts w:ascii="Arial" w:hAnsi="Arial" w:cs="Arial"/>
          <w:b/>
          <w:color w:val="000000"/>
        </w:rPr>
        <w:t xml:space="preserve">dbať </w:t>
      </w:r>
      <w:r>
        <w:rPr>
          <w:rFonts w:ascii="Arial" w:hAnsi="Arial" w:eastAsia="SimSun" w:cs="Arial"/>
          <w:bCs w:val="0"/>
          <w:color w:val="000000"/>
        </w:rPr>
        <w:t xml:space="preserve">o riadne napĺňanie rodičovských práv a povinností až do rozhodnutia súdu tak, </w:t>
      </w:r>
    </w:p>
    <w:p w14:paraId="42373DF9">
      <w:pPr>
        <w:pStyle w:val="6"/>
        <w:spacing w:line="360" w:lineRule="auto"/>
        <w:rPr>
          <w:rFonts w:ascii="Arial" w:hAnsi="Arial" w:cs="Arial"/>
        </w:rPr>
      </w:pPr>
      <w:r>
        <w:rPr>
          <w:rFonts w:ascii="Arial" w:hAnsi="Arial" w:eastAsia="SimSun" w:cs="Arial"/>
          <w:bCs w:val="0"/>
          <w:color w:val="000000"/>
        </w:rPr>
        <w:t xml:space="preserve">ako to bolo do podania návrhu na rozvod manželstva a úpravu výkonu rodičovských </w:t>
      </w:r>
    </w:p>
    <w:p w14:paraId="2EECA01B">
      <w:pPr>
        <w:pStyle w:val="6"/>
        <w:spacing w:line="360" w:lineRule="auto"/>
        <w:rPr>
          <w:rFonts w:ascii="Arial" w:hAnsi="Arial" w:cs="Arial"/>
        </w:rPr>
      </w:pPr>
      <w:r>
        <w:rPr>
          <w:rFonts w:ascii="Arial" w:hAnsi="Arial" w:eastAsia="SimSun" w:cs="Arial"/>
          <w:bCs w:val="0"/>
          <w:color w:val="000000"/>
        </w:rPr>
        <w:t xml:space="preserve">práv a povinnosti k dieťaťu (napr., že každý rodič má právo priviesť dieťa do MŠ aj </w:t>
      </w:r>
    </w:p>
    <w:p w14:paraId="2F2A29A1">
      <w:pPr>
        <w:pStyle w:val="6"/>
        <w:spacing w:line="360" w:lineRule="auto"/>
        <w:rPr>
          <w:rFonts w:ascii="Arial" w:hAnsi="Arial" w:cs="Arial"/>
        </w:rPr>
      </w:pPr>
      <w:r>
        <w:rPr>
          <w:rFonts w:ascii="Arial" w:hAnsi="Arial" w:eastAsia="SimSun" w:cs="Arial"/>
          <w:bCs w:val="0"/>
          <w:color w:val="000000"/>
        </w:rPr>
        <w:t xml:space="preserve">ho z nej vyzdvihnúť), </w:t>
      </w:r>
    </w:p>
    <w:p w14:paraId="6206072F">
      <w:pPr>
        <w:pStyle w:val="6"/>
        <w:spacing w:line="360" w:lineRule="auto"/>
        <w:rPr>
          <w:rFonts w:ascii="Arial" w:hAnsi="Arial" w:cs="Arial"/>
        </w:rPr>
      </w:pPr>
      <w:r>
        <w:rPr>
          <w:rFonts w:ascii="Arial" w:hAnsi="Arial" w:cs="Arial"/>
          <w:b/>
          <w:color w:val="000000"/>
        </w:rPr>
        <w:t>-zachovávať neutralitu</w:t>
      </w:r>
      <w:r>
        <w:rPr>
          <w:rFonts w:ascii="Arial" w:hAnsi="Arial" w:eastAsia="SimSun" w:cs="Arial"/>
          <w:bCs w:val="0"/>
          <w:color w:val="000000"/>
        </w:rPr>
        <w:t xml:space="preserve">, t. j. že pedagogickí zamestnanci budú zachovávať neutralitu vo svojich postojoch a vyjadreniach týkajúcich sa dieťaťa, a že v prípade potreby poskytnú nezaujaté, vecné a objektívne stanovisko len súdu, ak si ho od MŠ </w:t>
      </w:r>
    </w:p>
    <w:p w14:paraId="0672DD51">
      <w:pPr>
        <w:pStyle w:val="6"/>
        <w:spacing w:line="360" w:lineRule="auto"/>
        <w:rPr>
          <w:rFonts w:ascii="Arial" w:hAnsi="Arial" w:cs="Arial"/>
        </w:rPr>
      </w:pPr>
      <w:r>
        <w:rPr>
          <w:rFonts w:ascii="Arial" w:hAnsi="Arial" w:eastAsia="SimSun" w:cs="Arial"/>
          <w:bCs w:val="0"/>
          <w:color w:val="000000"/>
        </w:rPr>
        <w:t xml:space="preserve">písomne vyžiada, a obsah tohto písomného stanoviska neposkytnú žiadnemu </w:t>
      </w:r>
    </w:p>
    <w:p w14:paraId="038983C9">
      <w:pPr>
        <w:pStyle w:val="6"/>
        <w:spacing w:line="360" w:lineRule="auto"/>
        <w:rPr>
          <w:rFonts w:ascii="Arial" w:hAnsi="Arial" w:cs="Arial"/>
        </w:rPr>
      </w:pPr>
      <w:r>
        <w:rPr>
          <w:rFonts w:ascii="Arial" w:hAnsi="Arial" w:eastAsia="SimSun" w:cs="Arial"/>
          <w:bCs w:val="0"/>
          <w:color w:val="000000"/>
        </w:rPr>
        <w:t xml:space="preserve">z dotknutých zákonných zástupcov, </w:t>
      </w:r>
    </w:p>
    <w:p w14:paraId="0D9251CF">
      <w:pPr>
        <w:pStyle w:val="6"/>
        <w:spacing w:line="360" w:lineRule="auto"/>
        <w:rPr>
          <w:rFonts w:ascii="Arial" w:hAnsi="Arial" w:cs="Arial"/>
        </w:rPr>
      </w:pPr>
      <w:r>
        <w:rPr>
          <w:rFonts w:ascii="Arial" w:hAnsi="Arial" w:eastAsia="SimSun" w:cs="Arial"/>
          <w:bCs w:val="0"/>
          <w:color w:val="000000"/>
        </w:rPr>
        <w:t>-</w:t>
      </w:r>
      <w:r>
        <w:rPr>
          <w:rFonts w:ascii="Arial" w:hAnsi="Arial" w:cs="Arial"/>
          <w:b/>
          <w:color w:val="000000"/>
        </w:rPr>
        <w:t xml:space="preserve">rešpektovať, </w:t>
      </w:r>
      <w:r>
        <w:rPr>
          <w:rFonts w:ascii="Arial" w:hAnsi="Arial" w:eastAsia="SimSun" w:cs="Arial"/>
          <w:bCs w:val="0"/>
          <w:color w:val="000000"/>
        </w:rPr>
        <w:t xml:space="preserve">v prípade narušených vzťahov medzi zákonnými zástupcami, len </w:t>
      </w:r>
    </w:p>
    <w:p w14:paraId="2D628824">
      <w:pPr>
        <w:pStyle w:val="6"/>
        <w:spacing w:line="360" w:lineRule="auto"/>
        <w:rPr>
          <w:rFonts w:ascii="Arial" w:hAnsi="Arial" w:cs="Arial"/>
        </w:rPr>
      </w:pPr>
      <w:r>
        <w:rPr>
          <w:rFonts w:ascii="Arial" w:hAnsi="Arial" w:eastAsia="SimSun" w:cs="Arial"/>
          <w:bCs w:val="0"/>
          <w:color w:val="000000"/>
        </w:rPr>
        <w:t xml:space="preserve">rozhodnutie súdu alebo minimálne predbežné rozhodnutie súdu, ktorého zmyslom je </w:t>
      </w:r>
    </w:p>
    <w:p w14:paraId="0B27145B">
      <w:pPr>
        <w:pStyle w:val="6"/>
        <w:spacing w:line="360" w:lineRule="auto"/>
        <w:rPr>
          <w:rFonts w:ascii="Arial" w:hAnsi="Arial" w:cs="Arial"/>
        </w:rPr>
      </w:pPr>
      <w:r>
        <w:rPr>
          <w:rFonts w:ascii="Arial" w:hAnsi="Arial" w:eastAsia="SimSun" w:cs="Arial"/>
          <w:bCs w:val="0"/>
          <w:color w:val="000000"/>
        </w:rPr>
        <w:t xml:space="preserve">dočasná úprava pomerov zákonných zástupcov vo vzťahu k starostlivosti o dieťa, t. j. </w:t>
      </w:r>
    </w:p>
    <w:p w14:paraId="2813DACF">
      <w:pPr>
        <w:pStyle w:val="6"/>
        <w:spacing w:line="360" w:lineRule="auto"/>
        <w:rPr>
          <w:rFonts w:ascii="Arial" w:hAnsi="Arial" w:cs="Arial"/>
        </w:rPr>
      </w:pPr>
      <w:r>
        <w:rPr>
          <w:rFonts w:ascii="Arial" w:hAnsi="Arial" w:eastAsia="SimSun" w:cs="Arial"/>
          <w:bCs w:val="0"/>
          <w:color w:val="000000"/>
        </w:rPr>
        <w:t xml:space="preserve">MŠ bude rešpektovať to, že vykonateľnosť uznesenia o nariadení predbežného </w:t>
      </w:r>
    </w:p>
    <w:p w14:paraId="394BD11B">
      <w:pPr>
        <w:pStyle w:val="6"/>
        <w:spacing w:line="360" w:lineRule="auto"/>
        <w:rPr>
          <w:rFonts w:ascii="Arial" w:hAnsi="Arial" w:cs="Arial"/>
        </w:rPr>
      </w:pPr>
      <w:r>
        <w:rPr>
          <w:rFonts w:ascii="Arial" w:hAnsi="Arial" w:eastAsia="SimSun" w:cs="Arial"/>
          <w:bCs w:val="0"/>
          <w:color w:val="000000"/>
        </w:rPr>
        <w:t xml:space="preserve">opatrenia nie je viazaná na jeho právoplatnosť, pretože toto uznesenie sa stáva </w:t>
      </w:r>
    </w:p>
    <w:p w14:paraId="502F9F6B">
      <w:pPr>
        <w:pStyle w:val="6"/>
        <w:spacing w:line="360" w:lineRule="auto"/>
        <w:rPr>
          <w:rFonts w:ascii="Arial" w:hAnsi="Arial" w:cs="Arial"/>
        </w:rPr>
      </w:pPr>
      <w:r>
        <w:rPr>
          <w:rFonts w:ascii="Arial" w:hAnsi="Arial" w:eastAsia="SimSun" w:cs="Arial"/>
          <w:bCs w:val="0"/>
          <w:color w:val="000000"/>
        </w:rPr>
        <w:t xml:space="preserve">právoplatné jeho doručením a márnym uplynutím lehoty na podanie odvolania; MŠ </w:t>
      </w:r>
    </w:p>
    <w:p w14:paraId="49BBE009">
      <w:pPr>
        <w:pStyle w:val="6"/>
        <w:spacing w:line="360" w:lineRule="auto"/>
        <w:rPr>
          <w:rFonts w:ascii="Arial" w:hAnsi="Arial" w:cs="Arial"/>
        </w:rPr>
      </w:pPr>
      <w:r>
        <w:rPr>
          <w:rFonts w:ascii="Arial" w:hAnsi="Arial" w:eastAsia="SimSun" w:cs="Arial"/>
          <w:bCs w:val="0"/>
          <w:color w:val="000000"/>
        </w:rPr>
        <w:t xml:space="preserve">pritom rešpektuje skutočnosť, že aj napriek nariadeniu predbežného opatrenia </w:t>
      </w:r>
    </w:p>
    <w:p w14:paraId="2B75AE3F">
      <w:pPr>
        <w:pStyle w:val="6"/>
        <w:spacing w:line="360" w:lineRule="auto"/>
        <w:rPr>
          <w:rFonts w:ascii="Arial" w:hAnsi="Arial" w:cs="Arial"/>
        </w:rPr>
      </w:pPr>
      <w:r>
        <w:rPr>
          <w:rFonts w:ascii="Arial" w:hAnsi="Arial" w:eastAsia="SimSun" w:cs="Arial"/>
          <w:bCs w:val="0"/>
          <w:color w:val="000000"/>
        </w:rPr>
        <w:t xml:space="preserve">rodičovské práva a povinnosti zostávajú zachované, </w:t>
      </w:r>
    </w:p>
    <w:p w14:paraId="7C1C42DE">
      <w:pPr>
        <w:pStyle w:val="6"/>
        <w:spacing w:line="360" w:lineRule="auto"/>
        <w:rPr>
          <w:rFonts w:ascii="Arial" w:hAnsi="Arial" w:cs="Arial"/>
        </w:rPr>
      </w:pPr>
      <w:r>
        <w:rPr>
          <w:rFonts w:ascii="Arial" w:hAnsi="Arial" w:eastAsia="SimSun" w:cs="Arial"/>
          <w:bCs w:val="0"/>
          <w:color w:val="000000"/>
        </w:rPr>
        <w:t xml:space="preserve">-v prípade zverenia dieťaťa právoplatným rozhodnutím súdu len jednému zo </w:t>
      </w:r>
    </w:p>
    <w:p w14:paraId="4E39993E">
      <w:pPr>
        <w:pStyle w:val="6"/>
        <w:spacing w:line="360" w:lineRule="auto"/>
        <w:rPr>
          <w:rFonts w:ascii="Arial" w:hAnsi="Arial" w:cs="Arial"/>
        </w:rPr>
      </w:pPr>
      <w:r>
        <w:rPr>
          <w:rFonts w:ascii="Arial" w:hAnsi="Arial" w:eastAsia="SimSun" w:cs="Arial"/>
          <w:bCs w:val="0"/>
          <w:color w:val="000000"/>
        </w:rPr>
        <w:t xml:space="preserve">zákonných zástupcov, ktorý zastupuje dieťa v bežných veciach, bude MŠ riešiť </w:t>
      </w:r>
    </w:p>
    <w:p w14:paraId="61024265">
      <w:pPr>
        <w:pStyle w:val="6"/>
        <w:spacing w:line="360" w:lineRule="auto"/>
        <w:rPr>
          <w:rFonts w:ascii="Arial" w:hAnsi="Arial" w:cs="Arial"/>
        </w:rPr>
      </w:pPr>
      <w:r>
        <w:rPr>
          <w:rFonts w:ascii="Arial" w:hAnsi="Arial" w:eastAsia="SimSun" w:cs="Arial"/>
          <w:bCs w:val="0"/>
          <w:color w:val="000000"/>
        </w:rPr>
        <w:t xml:space="preserve">všetky záležitosti týkajúce sa dieťaťa výhradne s rodičom, ktorý má dieťa v bežných </w:t>
      </w:r>
    </w:p>
    <w:p w14:paraId="7A5B5788">
      <w:pPr>
        <w:pStyle w:val="6"/>
        <w:spacing w:line="360" w:lineRule="auto"/>
        <w:rPr>
          <w:rFonts w:ascii="Arial" w:hAnsi="Arial" w:cs="Arial"/>
        </w:rPr>
      </w:pPr>
      <w:r>
        <w:rPr>
          <w:rFonts w:ascii="Arial" w:hAnsi="Arial" w:eastAsia="SimSun" w:cs="Arial"/>
          <w:bCs w:val="0"/>
          <w:color w:val="000000"/>
        </w:rPr>
        <w:t xml:space="preserve">veciach </w:t>
      </w:r>
      <w:r>
        <w:rPr>
          <w:rFonts w:ascii="Arial" w:hAnsi="Arial" w:cs="Arial"/>
          <w:bCs w:val="0"/>
          <w:i/>
          <w:iCs/>
          <w:color w:val="000000"/>
        </w:rPr>
        <w:t xml:space="preserve">(napr. zabezpečenie krúžkovej činnosti atď.) </w:t>
      </w:r>
      <w:r>
        <w:rPr>
          <w:rFonts w:ascii="Arial" w:hAnsi="Arial" w:eastAsia="SimSun" w:cs="Arial"/>
          <w:bCs w:val="0"/>
          <w:color w:val="000000"/>
        </w:rPr>
        <w:t xml:space="preserve">zastupovať, </w:t>
      </w:r>
    </w:p>
    <w:p w14:paraId="1A53DB5B">
      <w:pPr>
        <w:pStyle w:val="6"/>
        <w:spacing w:line="360" w:lineRule="auto"/>
        <w:rPr>
          <w:rFonts w:ascii="Arial" w:hAnsi="Arial" w:cs="Arial"/>
        </w:rPr>
      </w:pPr>
      <w:r>
        <w:rPr>
          <w:rFonts w:ascii="Arial" w:hAnsi="Arial" w:eastAsia="SimSun" w:cs="Arial"/>
          <w:bCs w:val="0"/>
          <w:color w:val="000000"/>
        </w:rPr>
        <w:t xml:space="preserve">- priestory materskej školy nie sú miestom, kde zákonný zástupca, ktorému dieťa </w:t>
      </w:r>
    </w:p>
    <w:p w14:paraId="1A1E4086">
      <w:pPr>
        <w:pStyle w:val="6"/>
        <w:spacing w:line="360" w:lineRule="auto"/>
        <w:rPr>
          <w:rFonts w:ascii="Arial" w:hAnsi="Arial" w:cs="Arial"/>
        </w:rPr>
      </w:pPr>
      <w:r>
        <w:rPr>
          <w:rFonts w:ascii="Arial" w:hAnsi="Arial" w:eastAsia="SimSun" w:cs="Arial"/>
          <w:bCs w:val="0"/>
          <w:color w:val="000000"/>
        </w:rPr>
        <w:t xml:space="preserve">nebolo zverené do osobnej starostlivosti, môže kedykoľvek navštevovať maloleté </w:t>
      </w:r>
    </w:p>
    <w:p w14:paraId="5FA6CE42">
      <w:pPr>
        <w:pStyle w:val="6"/>
        <w:spacing w:line="360" w:lineRule="auto"/>
        <w:rPr>
          <w:rFonts w:ascii="Arial" w:hAnsi="Arial" w:cs="Arial"/>
        </w:rPr>
      </w:pPr>
      <w:r>
        <w:rPr>
          <w:rFonts w:ascii="Arial" w:hAnsi="Arial" w:eastAsia="SimSun" w:cs="Arial"/>
          <w:bCs w:val="0"/>
          <w:color w:val="000000"/>
        </w:rPr>
        <w:t xml:space="preserve">dieťa mimo súdom presne určeného dňa a času obsiahnutého vo výroku rozhodnutia </w:t>
      </w:r>
    </w:p>
    <w:p w14:paraId="39854452">
      <w:pPr>
        <w:pStyle w:val="6"/>
        <w:spacing w:line="360" w:lineRule="auto"/>
        <w:rPr>
          <w:rFonts w:ascii="Arial" w:hAnsi="Arial" w:cs="Arial"/>
        </w:rPr>
      </w:pPr>
      <w:r>
        <w:rPr>
          <w:rFonts w:ascii="Arial" w:hAnsi="Arial" w:eastAsia="SimSun" w:cs="Arial"/>
          <w:bCs w:val="0"/>
          <w:color w:val="000000"/>
        </w:rPr>
        <w:t xml:space="preserve">alebo súdom schválenej rodičovskej dohode, ak škola uvedenými dokumentmi </w:t>
      </w:r>
    </w:p>
    <w:p w14:paraId="288677C5">
      <w:pPr>
        <w:pStyle w:val="6"/>
        <w:spacing w:line="360" w:lineRule="auto"/>
        <w:rPr>
          <w:rFonts w:ascii="Arial" w:hAnsi="Arial" w:cs="Arial"/>
        </w:rPr>
      </w:pPr>
      <w:r>
        <w:rPr>
          <w:rFonts w:ascii="Arial" w:hAnsi="Arial" w:eastAsia="SimSun" w:cs="Arial"/>
          <w:bCs w:val="0"/>
          <w:color w:val="000000"/>
        </w:rPr>
        <w:t xml:space="preserve">disponuje, </w:t>
      </w:r>
    </w:p>
    <w:p w14:paraId="1F858884">
      <w:pPr>
        <w:pStyle w:val="6"/>
        <w:spacing w:line="360" w:lineRule="auto"/>
        <w:rPr>
          <w:rFonts w:ascii="Arial" w:hAnsi="Arial" w:cs="Arial"/>
        </w:rPr>
      </w:pPr>
      <w:r>
        <w:rPr>
          <w:rFonts w:ascii="Arial" w:hAnsi="Arial" w:eastAsia="SimSun" w:cs="Arial"/>
          <w:bCs w:val="0"/>
          <w:color w:val="000000"/>
        </w:rPr>
        <w:t xml:space="preserve">- priestory materskej školy môžu byť miestom styku s maloletým, avšak len v prípade, ak sa postupuje podľa súdneho rozhodnutia, v ktorom úpravu styku určí súd resp. podľa súdom schválenej rodičovskej dohody, </w:t>
      </w:r>
    </w:p>
    <w:p w14:paraId="35A65EB6">
      <w:pPr>
        <w:pStyle w:val="6"/>
        <w:spacing w:line="360" w:lineRule="auto"/>
        <w:rPr>
          <w:rFonts w:ascii="Arial" w:hAnsi="Arial" w:cs="Arial"/>
        </w:rPr>
      </w:pPr>
      <w:r>
        <w:rPr>
          <w:rFonts w:ascii="Arial" w:hAnsi="Arial" w:eastAsia="SimSun" w:cs="Arial"/>
          <w:bCs w:val="0"/>
          <w:color w:val="000000"/>
        </w:rPr>
        <w:t>-</w:t>
      </w:r>
      <w:r>
        <w:rPr>
          <w:rFonts w:ascii="Arial" w:hAnsi="Arial" w:cs="Arial"/>
          <w:b/>
          <w:color w:val="000000"/>
        </w:rPr>
        <w:t>riešiť situácie</w:t>
      </w:r>
      <w:r>
        <w:rPr>
          <w:rFonts w:ascii="Arial" w:hAnsi="Arial" w:eastAsia="SimSun" w:cs="Arial"/>
          <w:bCs w:val="0"/>
          <w:color w:val="000000"/>
        </w:rPr>
        <w:t xml:space="preserve">, ak zákonní zástupcovia budú svojimi vyjadreniami, statusmi a </w:t>
      </w:r>
    </w:p>
    <w:p w14:paraId="4985ACBE">
      <w:pPr>
        <w:pStyle w:val="6"/>
        <w:spacing w:line="360" w:lineRule="auto"/>
        <w:rPr>
          <w:rFonts w:ascii="Arial" w:hAnsi="Arial" w:cs="Arial"/>
        </w:rPr>
      </w:pPr>
      <w:r>
        <w:rPr>
          <w:rFonts w:ascii="Arial" w:hAnsi="Arial" w:eastAsia="SimSun" w:cs="Arial"/>
          <w:bCs w:val="0"/>
          <w:color w:val="000000"/>
        </w:rPr>
        <w:t xml:space="preserve">komentármi na sociálnych sieťach znevažovať pedagogickú činnosť materskej školy, </w:t>
      </w:r>
    </w:p>
    <w:p w14:paraId="497651C1">
      <w:pPr>
        <w:pStyle w:val="6"/>
        <w:spacing w:line="360" w:lineRule="auto"/>
        <w:rPr>
          <w:rFonts w:ascii="Arial" w:hAnsi="Arial" w:cs="Arial"/>
        </w:rPr>
      </w:pPr>
      <w:r>
        <w:rPr>
          <w:rFonts w:ascii="Arial" w:hAnsi="Arial" w:eastAsia="SimSun" w:cs="Arial"/>
          <w:bCs w:val="0"/>
          <w:color w:val="000000"/>
        </w:rPr>
        <w:t xml:space="preserve">riadenie materskej školy a poškodzovať dobré meno materskej školy na verejnosti, </w:t>
      </w:r>
    </w:p>
    <w:p w14:paraId="15717490">
      <w:pPr>
        <w:pStyle w:val="6"/>
        <w:spacing w:line="360" w:lineRule="auto"/>
        <w:rPr>
          <w:rFonts w:ascii="Arial" w:hAnsi="Arial" w:cs="Arial"/>
        </w:rPr>
      </w:pPr>
      <w:r>
        <w:rPr>
          <w:rFonts w:ascii="Arial" w:hAnsi="Arial" w:eastAsia="SimSun" w:cs="Arial"/>
          <w:bCs w:val="0"/>
          <w:color w:val="000000"/>
        </w:rPr>
        <w:t xml:space="preserve">-výkon práv a povinností vyplývajúcich zo školského zákona musí byť v súlade s </w:t>
      </w:r>
    </w:p>
    <w:p w14:paraId="1C56B70F">
      <w:pPr>
        <w:pStyle w:val="6"/>
        <w:spacing w:line="360" w:lineRule="auto"/>
        <w:rPr>
          <w:rFonts w:ascii="Arial" w:hAnsi="Arial" w:cs="Arial"/>
        </w:rPr>
      </w:pPr>
      <w:r>
        <w:rPr>
          <w:rFonts w:ascii="Arial" w:hAnsi="Arial" w:eastAsia="SimSun" w:cs="Arial"/>
          <w:bCs w:val="0"/>
          <w:color w:val="000000"/>
        </w:rPr>
        <w:t xml:space="preserve">dobrými mravmi, nikto nesmie tieto práva a povinnosti zneužívať na škodu druhého </w:t>
      </w:r>
    </w:p>
    <w:p w14:paraId="69BED27C">
      <w:pPr>
        <w:pStyle w:val="6"/>
        <w:spacing w:line="360" w:lineRule="auto"/>
        <w:rPr>
          <w:rFonts w:ascii="Arial" w:hAnsi="Arial" w:cs="Arial"/>
        </w:rPr>
      </w:pPr>
      <w:r>
        <w:rPr>
          <w:rFonts w:ascii="Arial" w:hAnsi="Arial" w:eastAsia="SimSun" w:cs="Arial"/>
          <w:bCs w:val="0"/>
          <w:color w:val="000000"/>
        </w:rPr>
        <w:t xml:space="preserve">dieťaťa, pretože v súlade s § 145 ods. 1 školského zákona, sa práva ustanovené </w:t>
      </w:r>
    </w:p>
    <w:p w14:paraId="6512EEA6">
      <w:pPr>
        <w:pStyle w:val="6"/>
        <w:spacing w:line="360" w:lineRule="auto"/>
        <w:rPr>
          <w:rFonts w:ascii="Arial" w:hAnsi="Arial" w:cs="Arial"/>
        </w:rPr>
      </w:pPr>
      <w:r>
        <w:rPr>
          <w:rFonts w:ascii="Arial" w:hAnsi="Arial" w:eastAsia="SimSun" w:cs="Arial"/>
          <w:bCs w:val="0"/>
          <w:color w:val="000000"/>
        </w:rPr>
        <w:t xml:space="preserve">školským zákonom zaručujú rovnako všetkým deťom v súlade so zásadou </w:t>
      </w:r>
    </w:p>
    <w:p w14:paraId="551571F1">
      <w:pPr>
        <w:pStyle w:val="6"/>
        <w:spacing w:line="360" w:lineRule="auto"/>
        <w:rPr>
          <w:rFonts w:ascii="Arial" w:hAnsi="Arial" w:cs="Arial"/>
        </w:rPr>
      </w:pPr>
      <w:r>
        <w:rPr>
          <w:rFonts w:ascii="Arial" w:hAnsi="Arial" w:eastAsia="SimSun" w:cs="Arial"/>
          <w:bCs w:val="0"/>
          <w:color w:val="000000"/>
        </w:rPr>
        <w:t xml:space="preserve">rovnakého zaobchádzania vo vzdelávaní ustanovenom zákonom č. 365/2004 Z. z. o </w:t>
      </w:r>
    </w:p>
    <w:p w14:paraId="772D6537">
      <w:pPr>
        <w:pStyle w:val="6"/>
        <w:spacing w:line="360" w:lineRule="auto"/>
        <w:rPr>
          <w:rFonts w:ascii="Arial" w:hAnsi="Arial" w:cs="Arial"/>
        </w:rPr>
      </w:pPr>
      <w:r>
        <w:rPr>
          <w:rFonts w:ascii="Arial" w:hAnsi="Arial" w:eastAsia="SimSun" w:cs="Arial"/>
          <w:bCs w:val="0"/>
          <w:color w:val="000000"/>
        </w:rPr>
        <w:t xml:space="preserve">rovnakom zaobchádzaní v niektorých oblastiach a o ochrane pred diskrimináciou a o </w:t>
      </w:r>
    </w:p>
    <w:p w14:paraId="58655291">
      <w:pPr>
        <w:pStyle w:val="6"/>
        <w:spacing w:line="360" w:lineRule="auto"/>
        <w:rPr>
          <w:rFonts w:ascii="Arial" w:hAnsi="Arial" w:cs="Arial"/>
        </w:rPr>
      </w:pPr>
      <w:r>
        <w:rPr>
          <w:rFonts w:ascii="Arial" w:hAnsi="Arial" w:eastAsia="SimSun" w:cs="Arial"/>
          <w:bCs w:val="0"/>
          <w:color w:val="000000"/>
        </w:rPr>
        <w:t xml:space="preserve">zmene a doplnení niektorých zákonov (antidiskriminačný zákon) v znení neskorších </w:t>
      </w:r>
    </w:p>
    <w:p w14:paraId="7BF14752">
      <w:pPr>
        <w:pStyle w:val="6"/>
        <w:spacing w:line="360" w:lineRule="auto"/>
        <w:rPr>
          <w:rFonts w:ascii="Arial" w:hAnsi="Arial" w:eastAsia="SimSun" w:cs="Arial"/>
          <w:bCs w:val="0"/>
          <w:color w:val="000000"/>
        </w:rPr>
      </w:pPr>
      <w:r>
        <w:rPr>
          <w:rFonts w:ascii="Arial" w:hAnsi="Arial" w:eastAsia="SimSun" w:cs="Arial"/>
          <w:bCs w:val="0"/>
          <w:color w:val="000000"/>
        </w:rPr>
        <w:t>predpisov.</w:t>
      </w:r>
    </w:p>
    <w:p w14:paraId="5BB52808">
      <w:pPr>
        <w:pStyle w:val="6"/>
        <w:spacing w:line="360" w:lineRule="auto"/>
        <w:rPr>
          <w:rFonts w:ascii="Arial" w:hAnsi="Arial" w:eastAsia="SimSun" w:cs="Arial"/>
          <w:bCs w:val="0"/>
          <w:color w:val="000000"/>
        </w:rPr>
      </w:pPr>
      <w:r>
        <w:rPr>
          <w:rFonts w:ascii="Arial" w:hAnsi="Arial" w:eastAsia="SimSun" w:cs="Arial"/>
          <w:bCs w:val="0"/>
          <w:color w:val="000000"/>
        </w:rPr>
        <w:t xml:space="preserve"> </w:t>
      </w:r>
    </w:p>
    <w:p w14:paraId="56C060A7">
      <w:pPr>
        <w:pStyle w:val="7"/>
        <w:tabs>
          <w:tab w:val="left" w:pos="0"/>
        </w:tabs>
        <w:spacing w:line="360" w:lineRule="auto"/>
        <w:jc w:val="both"/>
        <w:rPr>
          <w:rFonts w:ascii="Arial" w:hAnsi="Arial" w:cs="Arial"/>
          <w:b/>
        </w:rPr>
      </w:pPr>
      <w:r>
        <w:rPr>
          <w:rFonts w:ascii="Arial" w:hAnsi="Arial" w:cs="Arial"/>
          <w:b/>
        </w:rPr>
        <w:t xml:space="preserve"> </w:t>
      </w:r>
    </w:p>
    <w:p w14:paraId="10B31900">
      <w:pPr>
        <w:pStyle w:val="7"/>
        <w:tabs>
          <w:tab w:val="left" w:pos="0"/>
        </w:tabs>
        <w:spacing w:line="360" w:lineRule="auto"/>
        <w:jc w:val="both"/>
        <w:rPr>
          <w:rFonts w:ascii="Arial" w:hAnsi="Arial" w:cs="Arial"/>
          <w:b/>
          <w:i/>
        </w:rPr>
      </w:pPr>
      <w:r>
        <w:rPr>
          <w:rFonts w:ascii="Arial" w:hAnsi="Arial" w:cs="Arial"/>
          <w:b/>
        </w:rPr>
        <w:t>9.</w:t>
      </w:r>
      <w:r>
        <w:rPr>
          <w:rFonts w:ascii="Arial" w:hAnsi="Arial" w:cs="Arial"/>
        </w:rPr>
        <w:t xml:space="preserve"> </w:t>
      </w:r>
      <w:r>
        <w:rPr>
          <w:rFonts w:ascii="Arial" w:hAnsi="Arial" w:cs="Arial"/>
          <w:b/>
        </w:rPr>
        <w:t>Základné práva a povinnosti zamestnancov</w:t>
      </w:r>
    </w:p>
    <w:p w14:paraId="28389B17">
      <w:pPr>
        <w:pStyle w:val="7"/>
        <w:jc w:val="both"/>
        <w:rPr>
          <w:rFonts w:ascii="Arial" w:hAnsi="Arial" w:cs="Arial"/>
        </w:rPr>
      </w:pPr>
      <w:r>
        <w:rPr>
          <w:rFonts w:ascii="Arial" w:hAnsi="Arial" w:cs="Arial"/>
          <w:b/>
          <w:i/>
        </w:rPr>
        <w:t xml:space="preserve"> </w:t>
      </w:r>
      <w:r>
        <w:rPr>
          <w:rFonts w:ascii="Arial" w:hAnsi="Arial" w:cs="Arial"/>
          <w:b/>
        </w:rPr>
        <w:t>Základné práva  zamestnancov</w:t>
      </w:r>
    </w:p>
    <w:p w14:paraId="2309F12E">
      <w:pPr>
        <w:pStyle w:val="6"/>
        <w:numPr>
          <w:ilvl w:val="0"/>
          <w:numId w:val="13"/>
        </w:numPr>
        <w:spacing w:line="360" w:lineRule="auto"/>
        <w:ind w:left="0"/>
        <w:jc w:val="both"/>
        <w:rPr>
          <w:rFonts w:ascii="Arial" w:hAnsi="Arial" w:cs="Arial"/>
        </w:rPr>
      </w:pPr>
      <w:r>
        <w:rPr>
          <w:rFonts w:ascii="Arial" w:hAnsi="Arial" w:cs="Arial"/>
        </w:rPr>
        <w:t>právo na odmenu za vykonanú prácu,</w:t>
      </w:r>
    </w:p>
    <w:p w14:paraId="58111DFF">
      <w:pPr>
        <w:pStyle w:val="6"/>
        <w:numPr>
          <w:ilvl w:val="0"/>
          <w:numId w:val="13"/>
        </w:numPr>
        <w:spacing w:line="360" w:lineRule="auto"/>
        <w:ind w:left="0"/>
        <w:jc w:val="both"/>
        <w:rPr>
          <w:rFonts w:ascii="Arial" w:hAnsi="Arial" w:cs="Arial"/>
        </w:rPr>
      </w:pPr>
      <w:r>
        <w:rPr>
          <w:rFonts w:ascii="Arial" w:hAnsi="Arial" w:cs="Arial"/>
        </w:rPr>
        <w:t>zaistenie bezpečnosti a ochrany zdravia pri práci, na odpočinok a zotavenie po práci,</w:t>
      </w:r>
    </w:p>
    <w:p w14:paraId="0E2EA6D5">
      <w:pPr>
        <w:pStyle w:val="6"/>
        <w:numPr>
          <w:ilvl w:val="0"/>
          <w:numId w:val="13"/>
        </w:numPr>
        <w:spacing w:line="360" w:lineRule="auto"/>
        <w:ind w:left="0"/>
        <w:jc w:val="both"/>
        <w:rPr>
          <w:rFonts w:ascii="Arial" w:hAnsi="Arial" w:cs="Arial"/>
        </w:rPr>
      </w:pPr>
      <w:r>
        <w:rPr>
          <w:rFonts w:ascii="Arial" w:hAnsi="Arial" w:cs="Arial"/>
        </w:rPr>
        <w:t>požadovať pomôcky, ktoré sú potrebné pre bezpečnú prácu,</w:t>
      </w:r>
    </w:p>
    <w:p w14:paraId="25D7C756">
      <w:pPr>
        <w:pStyle w:val="6"/>
        <w:numPr>
          <w:ilvl w:val="0"/>
          <w:numId w:val="13"/>
        </w:numPr>
        <w:spacing w:line="360" w:lineRule="auto"/>
        <w:ind w:left="0"/>
        <w:jc w:val="both"/>
        <w:rPr>
          <w:rFonts w:ascii="Arial" w:hAnsi="Arial" w:cs="Arial"/>
        </w:rPr>
      </w:pPr>
      <w:r>
        <w:rPr>
          <w:rFonts w:ascii="Arial" w:hAnsi="Arial" w:cs="Arial"/>
        </w:rPr>
        <w:t>dostať dovolenku na zotavenie v dĺžke a za podmienok stanovených v Zákonníku práce,</w:t>
      </w:r>
    </w:p>
    <w:p w14:paraId="79CFC2ED">
      <w:pPr>
        <w:pStyle w:val="6"/>
        <w:numPr>
          <w:ilvl w:val="0"/>
          <w:numId w:val="13"/>
        </w:numPr>
        <w:spacing w:line="360" w:lineRule="auto"/>
        <w:ind w:left="0"/>
        <w:jc w:val="both"/>
        <w:rPr>
          <w:rFonts w:ascii="Arial" w:hAnsi="Arial" w:cs="Arial"/>
        </w:rPr>
      </w:pPr>
      <w:r>
        <w:rPr>
          <w:rFonts w:ascii="Arial" w:hAnsi="Arial" w:cs="Arial"/>
        </w:rPr>
        <w:t>oboznámiť sa s organizačným poriadkom, pracovným poriadkom, mzdovými, bezpečnostnými a ostatnými predpismi,</w:t>
      </w:r>
    </w:p>
    <w:p w14:paraId="32224C97">
      <w:pPr>
        <w:pStyle w:val="6"/>
        <w:numPr>
          <w:ilvl w:val="0"/>
          <w:numId w:val="13"/>
        </w:numPr>
        <w:spacing w:line="360" w:lineRule="auto"/>
        <w:ind w:left="0"/>
        <w:jc w:val="both"/>
        <w:rPr>
          <w:rFonts w:ascii="Arial" w:hAnsi="Arial" w:cs="Arial"/>
          <w:b/>
        </w:rPr>
      </w:pPr>
      <w:r>
        <w:rPr>
          <w:rFonts w:ascii="Arial" w:hAnsi="Arial" w:cs="Arial"/>
        </w:rPr>
        <w:t>právo na úctivý a korektný prístup,</w:t>
      </w:r>
    </w:p>
    <w:p w14:paraId="4D8A178B">
      <w:pPr>
        <w:pStyle w:val="6"/>
        <w:tabs>
          <w:tab w:val="left" w:pos="5850"/>
          <w:tab w:val="left" w:pos="31680"/>
        </w:tabs>
        <w:spacing w:line="360" w:lineRule="auto"/>
        <w:jc w:val="both"/>
        <w:rPr>
          <w:rFonts w:ascii="Arial" w:hAnsi="Arial" w:cs="Arial"/>
          <w:b/>
          <w:i/>
        </w:rPr>
      </w:pPr>
      <w:r>
        <w:rPr>
          <w:rFonts w:ascii="Arial" w:hAnsi="Arial" w:cs="Arial"/>
          <w:b/>
        </w:rPr>
        <w:tab/>
      </w:r>
    </w:p>
    <w:p w14:paraId="46903FE5">
      <w:pPr>
        <w:pStyle w:val="6"/>
        <w:jc w:val="both"/>
        <w:rPr>
          <w:rFonts w:ascii="Arial" w:hAnsi="Arial" w:cs="Arial"/>
        </w:rPr>
      </w:pPr>
      <w:r>
        <w:rPr>
          <w:rFonts w:ascii="Arial" w:hAnsi="Arial" w:cs="Arial"/>
          <w:b/>
          <w:i/>
        </w:rPr>
        <w:t>Zamestnanci sú povinní</w:t>
      </w:r>
    </w:p>
    <w:p w14:paraId="2EFFF2EA">
      <w:pPr>
        <w:pStyle w:val="7"/>
        <w:numPr>
          <w:ilvl w:val="0"/>
          <w:numId w:val="14"/>
        </w:numPr>
        <w:spacing w:line="360" w:lineRule="auto"/>
        <w:jc w:val="both"/>
        <w:rPr>
          <w:rFonts w:ascii="Arial" w:hAnsi="Arial" w:cs="Arial"/>
        </w:rPr>
      </w:pPr>
      <w:r>
        <w:rPr>
          <w:rFonts w:ascii="Arial" w:hAnsi="Arial" w:cs="Arial"/>
        </w:rPr>
        <w:t>prichádzať na pracovisko 5 min. pred začatím pracovnej doby, zapísať sa do dochádzkovej knihy,</w:t>
      </w:r>
    </w:p>
    <w:p w14:paraId="29FD7883">
      <w:pPr>
        <w:pStyle w:val="7"/>
        <w:numPr>
          <w:ilvl w:val="0"/>
          <w:numId w:val="14"/>
        </w:numPr>
        <w:spacing w:line="360" w:lineRule="auto"/>
        <w:jc w:val="both"/>
        <w:rPr>
          <w:rFonts w:ascii="Arial" w:hAnsi="Arial" w:cs="Arial"/>
        </w:rPr>
      </w:pPr>
      <w:r>
        <w:rPr>
          <w:rFonts w:ascii="Arial" w:hAnsi="Arial" w:cs="Arial"/>
        </w:rPr>
        <w:t>efektívne využívať svoj pracovný čas podľa pracovného zaradenia,</w:t>
      </w:r>
    </w:p>
    <w:p w14:paraId="11CE4D76">
      <w:pPr>
        <w:pStyle w:val="7"/>
        <w:numPr>
          <w:ilvl w:val="0"/>
          <w:numId w:val="14"/>
        </w:numPr>
        <w:spacing w:line="360" w:lineRule="auto"/>
        <w:jc w:val="both"/>
        <w:rPr>
          <w:rFonts w:ascii="Arial" w:hAnsi="Arial" w:cs="Arial"/>
        </w:rPr>
      </w:pPr>
      <w:r>
        <w:rPr>
          <w:rFonts w:ascii="Arial" w:hAnsi="Arial" w:cs="Arial"/>
        </w:rPr>
        <w:t>ochraňovať majetok školy pred poškodením, stratou, zneužitím,</w:t>
      </w:r>
    </w:p>
    <w:p w14:paraId="1B7A7126">
      <w:pPr>
        <w:pStyle w:val="7"/>
        <w:numPr>
          <w:ilvl w:val="0"/>
          <w:numId w:val="14"/>
        </w:numPr>
        <w:spacing w:line="360" w:lineRule="auto"/>
        <w:jc w:val="both"/>
        <w:rPr>
          <w:rFonts w:ascii="Arial" w:hAnsi="Arial" w:cs="Arial"/>
        </w:rPr>
      </w:pPr>
      <w:r>
        <w:rPr>
          <w:rFonts w:ascii="Arial" w:hAnsi="Arial" w:cs="Arial"/>
        </w:rPr>
        <w:t>nekonať v rozpore s oprávnenými záujmami  školy,</w:t>
      </w:r>
    </w:p>
    <w:p w14:paraId="70AC05E0">
      <w:pPr>
        <w:pStyle w:val="7"/>
        <w:numPr>
          <w:ilvl w:val="0"/>
          <w:numId w:val="14"/>
        </w:numPr>
        <w:spacing w:line="360" w:lineRule="auto"/>
        <w:jc w:val="both"/>
        <w:rPr>
          <w:rFonts w:ascii="Arial" w:hAnsi="Arial" w:cs="Arial"/>
        </w:rPr>
      </w:pPr>
      <w:r>
        <w:rPr>
          <w:rFonts w:ascii="Arial" w:hAnsi="Arial" w:cs="Arial"/>
        </w:rPr>
        <w:t>hospodáriť so zverenými prostriedkami,</w:t>
      </w:r>
    </w:p>
    <w:p w14:paraId="7A83382F">
      <w:pPr>
        <w:pStyle w:val="7"/>
        <w:numPr>
          <w:ilvl w:val="0"/>
          <w:numId w:val="14"/>
        </w:numPr>
        <w:spacing w:line="360" w:lineRule="auto"/>
        <w:jc w:val="both"/>
        <w:rPr>
          <w:rFonts w:ascii="Arial" w:hAnsi="Arial" w:cs="Arial"/>
        </w:rPr>
      </w:pPr>
      <w:r>
        <w:rPr>
          <w:rFonts w:ascii="Arial" w:hAnsi="Arial" w:cs="Arial"/>
        </w:rPr>
        <w:t>opustiť pracovisko počas pracovnej doby možno len so súhlasom nadriadeného s vyplnenou priepustkou,</w:t>
      </w:r>
    </w:p>
    <w:p w14:paraId="3EE4F20B">
      <w:pPr>
        <w:pStyle w:val="7"/>
        <w:numPr>
          <w:ilvl w:val="0"/>
          <w:numId w:val="14"/>
        </w:numPr>
        <w:spacing w:line="360" w:lineRule="auto"/>
        <w:jc w:val="both"/>
        <w:rPr>
          <w:rFonts w:ascii="Arial" w:hAnsi="Arial" w:cs="Arial"/>
        </w:rPr>
      </w:pPr>
      <w:r>
        <w:rPr>
          <w:rFonts w:ascii="Arial" w:hAnsi="Arial" w:cs="Arial"/>
        </w:rPr>
        <w:t>neprítomnosť v práci z dôvodu ochorenia, alebo iných závažných príčin, hneď hlásiť vedeniu školy,</w:t>
      </w:r>
    </w:p>
    <w:p w14:paraId="45CE3445">
      <w:pPr>
        <w:pStyle w:val="7"/>
        <w:numPr>
          <w:ilvl w:val="0"/>
          <w:numId w:val="14"/>
        </w:numPr>
        <w:spacing w:line="360" w:lineRule="auto"/>
        <w:jc w:val="both"/>
        <w:rPr>
          <w:rFonts w:ascii="Arial" w:hAnsi="Arial" w:cs="Arial"/>
        </w:rPr>
      </w:pPr>
      <w:r>
        <w:rPr>
          <w:rFonts w:ascii="Arial" w:hAnsi="Arial" w:cs="Arial"/>
        </w:rPr>
        <w:t>zmeny nástupu na pracovnú zmenu nahlásiť vedeniu školy,</w:t>
      </w:r>
    </w:p>
    <w:p w14:paraId="2C33A871">
      <w:pPr>
        <w:pStyle w:val="7"/>
        <w:numPr>
          <w:ilvl w:val="0"/>
          <w:numId w:val="14"/>
        </w:numPr>
        <w:spacing w:line="360" w:lineRule="auto"/>
        <w:jc w:val="both"/>
        <w:rPr>
          <w:rFonts w:ascii="Arial" w:hAnsi="Arial" w:cs="Arial"/>
        </w:rPr>
      </w:pPr>
      <w:r>
        <w:rPr>
          <w:rFonts w:ascii="Arial" w:hAnsi="Arial" w:cs="Arial"/>
        </w:rPr>
        <w:t>pred nástupom na dovolenku vyplniť dovolenkový lístok,</w:t>
      </w:r>
    </w:p>
    <w:p w14:paraId="6C37AF35">
      <w:pPr>
        <w:pStyle w:val="7"/>
        <w:numPr>
          <w:ilvl w:val="0"/>
          <w:numId w:val="14"/>
        </w:numPr>
        <w:spacing w:line="360" w:lineRule="auto"/>
        <w:jc w:val="both"/>
        <w:rPr>
          <w:rFonts w:ascii="Arial" w:hAnsi="Arial" w:cs="Arial"/>
          <w:b/>
          <w:i/>
        </w:rPr>
      </w:pPr>
      <w:r>
        <w:rPr>
          <w:rFonts w:ascii="Arial" w:hAnsi="Arial" w:cs="Arial"/>
        </w:rPr>
        <w:t>dodržiavať právne predpisy ,</w:t>
      </w:r>
    </w:p>
    <w:p w14:paraId="3D29FD63">
      <w:pPr>
        <w:pStyle w:val="7"/>
        <w:jc w:val="both"/>
        <w:rPr>
          <w:rFonts w:ascii="Arial" w:hAnsi="Arial" w:cs="Arial"/>
          <w:b/>
          <w:i/>
        </w:rPr>
      </w:pPr>
      <w:r>
        <w:rPr>
          <w:rFonts w:ascii="Arial" w:hAnsi="Arial" w:cs="Arial"/>
          <w:b/>
          <w:i/>
        </w:rPr>
        <w:t xml:space="preserve"> </w:t>
      </w:r>
    </w:p>
    <w:p w14:paraId="5ED470A1">
      <w:pPr>
        <w:pStyle w:val="6"/>
        <w:jc w:val="both"/>
        <w:rPr>
          <w:rFonts w:ascii="Arial" w:hAnsi="Arial" w:cs="Arial"/>
        </w:rPr>
      </w:pPr>
      <w:r>
        <w:rPr>
          <w:rFonts w:ascii="Arial" w:hAnsi="Arial" w:cs="Arial"/>
        </w:rPr>
        <w:t xml:space="preserve"> </w:t>
      </w:r>
    </w:p>
    <w:p w14:paraId="10108EE2">
      <w:pPr>
        <w:pStyle w:val="6"/>
        <w:jc w:val="both"/>
        <w:rPr>
          <w:rFonts w:ascii="Arial" w:hAnsi="Arial" w:cs="Arial"/>
          <w:b/>
        </w:rPr>
      </w:pPr>
    </w:p>
    <w:p w14:paraId="71BDC27B">
      <w:pPr>
        <w:pStyle w:val="6"/>
        <w:jc w:val="both"/>
        <w:rPr>
          <w:rFonts w:ascii="Arial" w:hAnsi="Arial" w:cs="Arial"/>
          <w:b/>
        </w:rPr>
      </w:pPr>
    </w:p>
    <w:p w14:paraId="744F1E7F">
      <w:pPr>
        <w:pStyle w:val="6"/>
        <w:jc w:val="both"/>
        <w:rPr>
          <w:rFonts w:ascii="Arial" w:hAnsi="Arial" w:cs="Arial"/>
          <w:b/>
        </w:rPr>
      </w:pPr>
    </w:p>
    <w:p w14:paraId="414C4C22">
      <w:pPr>
        <w:pStyle w:val="6"/>
        <w:jc w:val="both"/>
        <w:rPr>
          <w:rFonts w:ascii="Arial" w:hAnsi="Arial" w:cs="Arial"/>
          <w:b/>
        </w:rPr>
      </w:pPr>
    </w:p>
    <w:p w14:paraId="00811334">
      <w:pPr>
        <w:pStyle w:val="6"/>
        <w:jc w:val="both"/>
        <w:rPr>
          <w:rFonts w:ascii="Arial" w:hAnsi="Arial" w:cs="Arial"/>
          <w:b/>
        </w:rPr>
      </w:pPr>
    </w:p>
    <w:p w14:paraId="14A45012">
      <w:pPr>
        <w:pStyle w:val="6"/>
        <w:jc w:val="both"/>
        <w:rPr>
          <w:rFonts w:ascii="Arial" w:hAnsi="Arial" w:cs="Arial"/>
          <w:b/>
        </w:rPr>
      </w:pPr>
    </w:p>
    <w:p w14:paraId="437524A1">
      <w:pPr>
        <w:pStyle w:val="6"/>
        <w:jc w:val="both"/>
        <w:rPr>
          <w:rFonts w:ascii="Arial" w:hAnsi="Arial" w:cs="Arial"/>
          <w:b/>
        </w:rPr>
      </w:pPr>
      <w:r>
        <w:rPr>
          <w:rFonts w:ascii="Arial" w:hAnsi="Arial" w:cs="Arial"/>
          <w:b/>
        </w:rPr>
        <w:t>Povinnosti pedagogických zamestnancov</w:t>
      </w:r>
    </w:p>
    <w:p w14:paraId="21993933">
      <w:pPr>
        <w:pStyle w:val="6"/>
        <w:jc w:val="both"/>
        <w:rPr>
          <w:rFonts w:ascii="Arial" w:hAnsi="Arial" w:cs="Arial"/>
          <w:b/>
        </w:rPr>
      </w:pPr>
      <w:r>
        <w:rPr>
          <w:rFonts w:ascii="Arial" w:hAnsi="Arial" w:cs="Arial"/>
          <w:b/>
        </w:rPr>
        <w:t xml:space="preserve"> </w:t>
      </w:r>
    </w:p>
    <w:p w14:paraId="44CD31A4">
      <w:pPr>
        <w:pStyle w:val="6"/>
        <w:numPr>
          <w:ilvl w:val="0"/>
          <w:numId w:val="15"/>
        </w:numPr>
        <w:spacing w:line="360" w:lineRule="auto"/>
        <w:ind w:left="0"/>
        <w:jc w:val="both"/>
        <w:rPr>
          <w:rFonts w:ascii="Arial" w:hAnsi="Arial" w:cs="Arial"/>
        </w:rPr>
      </w:pPr>
      <w:r>
        <w:rPr>
          <w:rFonts w:ascii="Arial" w:hAnsi="Arial" w:cs="Arial"/>
        </w:rPr>
        <w:t>chrániť a rešpektovať práva dieťaťa a jeho zákonného zástupcu,</w:t>
      </w:r>
    </w:p>
    <w:p w14:paraId="059C6989">
      <w:pPr>
        <w:pStyle w:val="6"/>
        <w:numPr>
          <w:ilvl w:val="0"/>
          <w:numId w:val="15"/>
        </w:numPr>
        <w:spacing w:line="360" w:lineRule="auto"/>
        <w:ind w:left="0"/>
        <w:jc w:val="both"/>
        <w:rPr>
          <w:rFonts w:ascii="Arial" w:hAnsi="Arial" w:cs="Arial"/>
        </w:rPr>
      </w:pPr>
      <w:r>
        <w:rPr>
          <w:rFonts w:ascii="Arial" w:hAnsi="Arial" w:cs="Arial"/>
        </w:rPr>
        <w:t>zachovať mlčanlivosť a chrániť pred zneužitím osobné údaje, informácie o zdravotnom stave a výsledkoch odborných vyšetrení detí,</w:t>
      </w:r>
    </w:p>
    <w:p w14:paraId="7485D4E3">
      <w:pPr>
        <w:pStyle w:val="6"/>
        <w:numPr>
          <w:ilvl w:val="0"/>
          <w:numId w:val="15"/>
        </w:numPr>
        <w:spacing w:line="360" w:lineRule="auto"/>
        <w:ind w:left="0"/>
        <w:jc w:val="both"/>
        <w:rPr>
          <w:rFonts w:ascii="Arial" w:hAnsi="Arial" w:cs="Arial"/>
        </w:rPr>
      </w:pPr>
      <w:r>
        <w:rPr>
          <w:rFonts w:ascii="Arial" w:hAnsi="Arial" w:cs="Arial"/>
        </w:rPr>
        <w:t>rešpektovať individuálne výchovno-vzdelávacie potreby dieťaťa, s ohľadom na jeho schopnosti, sociálne a kultúrne zázemie,</w:t>
      </w:r>
    </w:p>
    <w:p w14:paraId="3F8D54C7">
      <w:pPr>
        <w:pStyle w:val="6"/>
        <w:numPr>
          <w:ilvl w:val="0"/>
          <w:numId w:val="15"/>
        </w:numPr>
        <w:spacing w:line="360" w:lineRule="auto"/>
        <w:ind w:left="0"/>
        <w:jc w:val="both"/>
        <w:rPr>
          <w:rFonts w:ascii="Arial" w:hAnsi="Arial" w:cs="Arial"/>
        </w:rPr>
      </w:pPr>
      <w:r>
        <w:rPr>
          <w:rFonts w:ascii="Arial" w:hAnsi="Arial" w:cs="Arial"/>
        </w:rPr>
        <w:t>zdržať sa konania, ktoré vedie k porušovaniu práv ostatných zamestnancov,</w:t>
      </w:r>
    </w:p>
    <w:p w14:paraId="2B4D6D63">
      <w:pPr>
        <w:pStyle w:val="6"/>
        <w:numPr>
          <w:ilvl w:val="0"/>
          <w:numId w:val="15"/>
        </w:numPr>
        <w:spacing w:line="360" w:lineRule="auto"/>
        <w:ind w:left="0"/>
        <w:jc w:val="both"/>
        <w:rPr>
          <w:rFonts w:ascii="Arial" w:hAnsi="Arial" w:cs="Arial"/>
        </w:rPr>
      </w:pPr>
      <w:r>
        <w:rPr>
          <w:rFonts w:ascii="Arial" w:hAnsi="Arial" w:cs="Arial"/>
        </w:rPr>
        <w:t>správať sa v súlade s Etickým kódexom pedagogických zamestnancov a odborných zamestnancov,</w:t>
      </w:r>
    </w:p>
    <w:p w14:paraId="09EC1DE5">
      <w:pPr>
        <w:pStyle w:val="6"/>
        <w:numPr>
          <w:ilvl w:val="0"/>
          <w:numId w:val="15"/>
        </w:numPr>
        <w:spacing w:line="360" w:lineRule="auto"/>
        <w:ind w:left="0"/>
        <w:jc w:val="both"/>
        <w:rPr>
          <w:rFonts w:ascii="Arial" w:hAnsi="Arial" w:cs="Arial"/>
        </w:rPr>
      </w:pPr>
      <w:r>
        <w:rPr>
          <w:rFonts w:ascii="Arial" w:hAnsi="Arial" w:cs="Arial"/>
        </w:rPr>
        <w:t>podieľať sa na vypracovaní pedagogickej dokumentácie a ďalšej dokumentácie,</w:t>
      </w:r>
    </w:p>
    <w:p w14:paraId="785B425F">
      <w:pPr>
        <w:pStyle w:val="6"/>
        <w:numPr>
          <w:ilvl w:val="0"/>
          <w:numId w:val="15"/>
        </w:numPr>
        <w:spacing w:line="360" w:lineRule="auto"/>
        <w:ind w:left="0"/>
        <w:jc w:val="both"/>
        <w:rPr>
          <w:rFonts w:ascii="Arial" w:hAnsi="Arial" w:cs="Arial"/>
        </w:rPr>
      </w:pPr>
      <w:r>
        <w:rPr>
          <w:rFonts w:ascii="Arial" w:hAnsi="Arial" w:cs="Arial"/>
        </w:rPr>
        <w:t>udržiavať a rozvíjať svoje profesijné kompetencie,</w:t>
      </w:r>
    </w:p>
    <w:p w14:paraId="34D77D25">
      <w:pPr>
        <w:pStyle w:val="6"/>
        <w:numPr>
          <w:ilvl w:val="0"/>
          <w:numId w:val="15"/>
        </w:numPr>
        <w:spacing w:line="360" w:lineRule="auto"/>
        <w:ind w:left="0"/>
        <w:jc w:val="both"/>
        <w:rPr>
          <w:rFonts w:ascii="Arial" w:hAnsi="Arial" w:cs="Arial"/>
        </w:rPr>
      </w:pPr>
      <w:r>
        <w:rPr>
          <w:rFonts w:ascii="Arial" w:hAnsi="Arial" w:cs="Arial"/>
        </w:rPr>
        <w:t>zabezpečiť výchovu , vzdelávanie a starostlivosť o zdravý vývoj detí,</w:t>
      </w:r>
    </w:p>
    <w:p w14:paraId="2E1E8182">
      <w:pPr>
        <w:pStyle w:val="6"/>
        <w:numPr>
          <w:ilvl w:val="0"/>
          <w:numId w:val="15"/>
        </w:numPr>
        <w:spacing w:line="360" w:lineRule="auto"/>
        <w:ind w:left="0"/>
        <w:jc w:val="both"/>
        <w:rPr>
          <w:rFonts w:ascii="Arial" w:hAnsi="Arial" w:cs="Arial"/>
        </w:rPr>
      </w:pPr>
      <w:r>
        <w:rPr>
          <w:rFonts w:ascii="Arial" w:hAnsi="Arial" w:cs="Arial"/>
        </w:rPr>
        <w:t>dodržiavať učebné osnovy Školského vzdelávacieho programu,</w:t>
      </w:r>
    </w:p>
    <w:p w14:paraId="5095C129">
      <w:pPr>
        <w:pStyle w:val="6"/>
        <w:numPr>
          <w:ilvl w:val="0"/>
          <w:numId w:val="15"/>
        </w:numPr>
        <w:spacing w:line="360" w:lineRule="auto"/>
        <w:ind w:left="0"/>
        <w:jc w:val="both"/>
        <w:rPr>
          <w:rFonts w:ascii="Arial" w:hAnsi="Arial" w:cs="Arial"/>
        </w:rPr>
      </w:pPr>
      <w:r>
        <w:rPr>
          <w:rFonts w:ascii="Arial" w:hAnsi="Arial" w:cs="Arial"/>
        </w:rPr>
        <w:t>učebné a výchovné pomôcky pripraviť vopred a v dostatočnom množstve,</w:t>
      </w:r>
    </w:p>
    <w:p w14:paraId="189DB1EB">
      <w:pPr>
        <w:pStyle w:val="6"/>
        <w:numPr>
          <w:ilvl w:val="0"/>
          <w:numId w:val="15"/>
        </w:numPr>
        <w:spacing w:line="360" w:lineRule="auto"/>
        <w:ind w:left="0"/>
        <w:jc w:val="both"/>
        <w:rPr>
          <w:rFonts w:ascii="Arial" w:hAnsi="Arial" w:cs="Arial"/>
        </w:rPr>
      </w:pPr>
      <w:r>
        <w:rPr>
          <w:rFonts w:ascii="Arial" w:hAnsi="Arial" w:cs="Arial"/>
        </w:rPr>
        <w:t>plán výchovno-vzdelávacej činnosti spracovať tak, aby boli k dispozícii v pondelok,</w:t>
      </w:r>
    </w:p>
    <w:p w14:paraId="0D421AF7">
      <w:pPr>
        <w:pStyle w:val="6"/>
        <w:numPr>
          <w:ilvl w:val="0"/>
          <w:numId w:val="15"/>
        </w:numPr>
        <w:spacing w:line="360" w:lineRule="auto"/>
        <w:ind w:left="0"/>
        <w:jc w:val="both"/>
        <w:rPr>
          <w:rFonts w:ascii="Arial" w:hAnsi="Arial" w:cs="Arial"/>
        </w:rPr>
      </w:pPr>
      <w:r>
        <w:rPr>
          <w:rFonts w:ascii="Arial" w:hAnsi="Arial" w:cs="Arial"/>
        </w:rPr>
        <w:t>zápis do Triednej knihy, Evidencie dochádzky, Ranného filtra prevádzať denne,</w:t>
      </w:r>
    </w:p>
    <w:p w14:paraId="7B10D1C3">
      <w:pPr>
        <w:pStyle w:val="6"/>
        <w:numPr>
          <w:ilvl w:val="0"/>
          <w:numId w:val="15"/>
        </w:numPr>
        <w:spacing w:line="360" w:lineRule="auto"/>
        <w:ind w:left="0"/>
        <w:jc w:val="both"/>
        <w:rPr>
          <w:rFonts w:ascii="Arial" w:hAnsi="Arial" w:cs="Arial"/>
        </w:rPr>
      </w:pPr>
      <w:r>
        <w:rPr>
          <w:rFonts w:ascii="Arial" w:hAnsi="Arial" w:cs="Arial"/>
        </w:rPr>
        <w:t>efektívne využívať pracovnú dobu s deťmi, dodržiavať denný poriadok,</w:t>
      </w:r>
    </w:p>
    <w:p w14:paraId="38905DCA">
      <w:pPr>
        <w:pStyle w:val="6"/>
        <w:numPr>
          <w:ilvl w:val="0"/>
          <w:numId w:val="15"/>
        </w:numPr>
        <w:spacing w:line="360" w:lineRule="auto"/>
        <w:ind w:left="0"/>
        <w:jc w:val="both"/>
        <w:rPr>
          <w:rFonts w:ascii="Arial" w:hAnsi="Arial" w:cs="Arial"/>
        </w:rPr>
      </w:pPr>
      <w:r>
        <w:rPr>
          <w:rFonts w:ascii="Arial" w:hAnsi="Arial" w:cs="Arial"/>
        </w:rPr>
        <w:t>využívať didaktický materiál, učebné pomôcky, hudobný nástroj,</w:t>
      </w:r>
    </w:p>
    <w:p w14:paraId="69ACC07A">
      <w:pPr>
        <w:pStyle w:val="6"/>
        <w:numPr>
          <w:ilvl w:val="0"/>
          <w:numId w:val="15"/>
        </w:numPr>
        <w:spacing w:line="360" w:lineRule="auto"/>
        <w:ind w:left="0"/>
        <w:jc w:val="both"/>
        <w:rPr>
          <w:rFonts w:ascii="Arial" w:hAnsi="Arial" w:cs="Arial"/>
        </w:rPr>
      </w:pPr>
      <w:r>
        <w:rPr>
          <w:rFonts w:ascii="Arial" w:hAnsi="Arial" w:cs="Arial"/>
        </w:rPr>
        <w:t>zabezpečiť starostlivosť o deti, bezpečnosť, predvídať možnosť nebezpečných situácií, vyhýbať sa vychádzkam do neznámeho terénu,</w:t>
      </w:r>
    </w:p>
    <w:p w14:paraId="099043EE">
      <w:pPr>
        <w:pStyle w:val="6"/>
        <w:numPr>
          <w:ilvl w:val="0"/>
          <w:numId w:val="15"/>
        </w:numPr>
        <w:spacing w:line="360" w:lineRule="auto"/>
        <w:ind w:left="0"/>
        <w:jc w:val="both"/>
        <w:rPr>
          <w:rFonts w:ascii="Arial" w:hAnsi="Arial" w:cs="Arial"/>
        </w:rPr>
      </w:pPr>
      <w:r>
        <w:rPr>
          <w:rFonts w:ascii="Arial" w:hAnsi="Arial" w:cs="Arial"/>
        </w:rPr>
        <w:t>v záujme jednotného pôsobenia na deti spolupracovať s rodičmi,</w:t>
      </w:r>
    </w:p>
    <w:p w14:paraId="208E7C24">
      <w:pPr>
        <w:pStyle w:val="6"/>
        <w:numPr>
          <w:ilvl w:val="0"/>
          <w:numId w:val="15"/>
        </w:numPr>
        <w:spacing w:line="360" w:lineRule="auto"/>
        <w:ind w:left="0"/>
        <w:jc w:val="both"/>
        <w:rPr>
          <w:rFonts w:ascii="Arial" w:hAnsi="Arial" w:cs="Arial"/>
        </w:rPr>
      </w:pPr>
      <w:r>
        <w:rPr>
          <w:rFonts w:ascii="Arial" w:hAnsi="Arial" w:cs="Arial"/>
        </w:rPr>
        <w:t>svojím osobnostným životom, konaním vystupovaním poskytovať záruku správnej výchovy detí,</w:t>
      </w:r>
    </w:p>
    <w:p w14:paraId="5AF35339">
      <w:pPr>
        <w:pStyle w:val="6"/>
        <w:jc w:val="both"/>
        <w:rPr>
          <w:rFonts w:ascii="Arial" w:hAnsi="Arial" w:cs="Arial"/>
        </w:rPr>
      </w:pPr>
      <w:r>
        <w:rPr>
          <w:rFonts w:ascii="Arial" w:hAnsi="Arial" w:cs="Arial"/>
        </w:rPr>
        <w:t xml:space="preserve"> </w:t>
      </w:r>
    </w:p>
    <w:p w14:paraId="0ADDD56E">
      <w:pPr>
        <w:pStyle w:val="6"/>
        <w:numPr>
          <w:ilvl w:val="0"/>
          <w:numId w:val="15"/>
        </w:numPr>
        <w:ind w:left="0"/>
        <w:jc w:val="both"/>
        <w:rPr>
          <w:rFonts w:ascii="Arial" w:hAnsi="Arial" w:cs="Arial"/>
          <w:b/>
        </w:rPr>
      </w:pPr>
      <w:r>
        <w:rPr>
          <w:rFonts w:ascii="Arial" w:hAnsi="Arial" w:cs="Arial"/>
          <w:b/>
        </w:rPr>
        <w:t>Nenechávať deti bez dozoru!</w:t>
      </w:r>
    </w:p>
    <w:p w14:paraId="6FCD1336">
      <w:pPr>
        <w:pStyle w:val="6"/>
        <w:jc w:val="both"/>
        <w:rPr>
          <w:rFonts w:ascii="Arial" w:hAnsi="Arial" w:cs="Arial"/>
          <w:b/>
        </w:rPr>
      </w:pPr>
      <w:r>
        <w:rPr>
          <w:rFonts w:ascii="Arial" w:hAnsi="Arial" w:cs="Arial"/>
          <w:b/>
        </w:rPr>
        <w:t xml:space="preserve"> </w:t>
      </w:r>
    </w:p>
    <w:p w14:paraId="3A33C5F8">
      <w:pPr>
        <w:pStyle w:val="6"/>
        <w:spacing w:line="360" w:lineRule="auto"/>
        <w:jc w:val="both"/>
        <w:rPr>
          <w:rFonts w:ascii="Arial" w:hAnsi="Arial" w:cs="Arial"/>
        </w:rPr>
      </w:pPr>
      <w:r>
        <w:rPr>
          <w:rFonts w:ascii="Arial" w:hAnsi="Arial" w:cs="Arial"/>
          <w:b/>
        </w:rPr>
        <w:t>Pružná pracovná náplň učiteliek mimo práce s deťmi:</w:t>
      </w:r>
    </w:p>
    <w:p w14:paraId="57DE9D6D">
      <w:pPr>
        <w:pStyle w:val="7"/>
        <w:numPr>
          <w:ilvl w:val="0"/>
          <w:numId w:val="16"/>
        </w:numPr>
        <w:spacing w:line="360" w:lineRule="auto"/>
        <w:jc w:val="both"/>
        <w:rPr>
          <w:rFonts w:ascii="Arial" w:hAnsi="Arial" w:cs="Arial"/>
        </w:rPr>
      </w:pPr>
      <w:r>
        <w:rPr>
          <w:rFonts w:ascii="Arial" w:hAnsi="Arial" w:cs="Arial"/>
        </w:rPr>
        <w:t>v príprave na výchovno-vzdelávaciu činnosť,</w:t>
      </w:r>
    </w:p>
    <w:p w14:paraId="375D6FDD">
      <w:pPr>
        <w:pStyle w:val="7"/>
        <w:numPr>
          <w:ilvl w:val="0"/>
          <w:numId w:val="16"/>
        </w:numPr>
        <w:spacing w:line="360" w:lineRule="auto"/>
        <w:jc w:val="both"/>
        <w:rPr>
          <w:rFonts w:ascii="Arial" w:hAnsi="Arial" w:cs="Arial"/>
        </w:rPr>
      </w:pPr>
      <w:r>
        <w:rPr>
          <w:rFonts w:ascii="Arial" w:hAnsi="Arial" w:cs="Arial"/>
        </w:rPr>
        <w:t xml:space="preserve"> príprava učebných pomôcok,</w:t>
      </w:r>
    </w:p>
    <w:p w14:paraId="189CA963">
      <w:pPr>
        <w:pStyle w:val="7"/>
        <w:numPr>
          <w:ilvl w:val="0"/>
          <w:numId w:val="16"/>
        </w:numPr>
        <w:spacing w:line="360" w:lineRule="auto"/>
        <w:jc w:val="both"/>
        <w:rPr>
          <w:rFonts w:ascii="Arial" w:hAnsi="Arial" w:cs="Arial"/>
        </w:rPr>
      </w:pPr>
      <w:r>
        <w:rPr>
          <w:rFonts w:ascii="Arial" w:hAnsi="Arial" w:cs="Arial"/>
        </w:rPr>
        <w:t xml:space="preserve"> sebavzdelávanie,</w:t>
      </w:r>
    </w:p>
    <w:p w14:paraId="3568C401">
      <w:pPr>
        <w:pStyle w:val="7"/>
        <w:numPr>
          <w:ilvl w:val="0"/>
          <w:numId w:val="16"/>
        </w:numPr>
        <w:spacing w:line="360" w:lineRule="auto"/>
        <w:jc w:val="both"/>
        <w:rPr>
          <w:rFonts w:ascii="Arial" w:hAnsi="Arial" w:cs="Arial"/>
        </w:rPr>
      </w:pPr>
      <w:r>
        <w:rPr>
          <w:rFonts w:ascii="Arial" w:hAnsi="Arial" w:cs="Arial"/>
        </w:rPr>
        <w:t xml:space="preserve"> diagnostikovanie deti,</w:t>
      </w:r>
    </w:p>
    <w:p w14:paraId="15C1EBF5">
      <w:pPr>
        <w:pStyle w:val="7"/>
        <w:numPr>
          <w:ilvl w:val="0"/>
          <w:numId w:val="16"/>
        </w:numPr>
        <w:spacing w:line="360" w:lineRule="auto"/>
        <w:jc w:val="both"/>
        <w:rPr>
          <w:rFonts w:ascii="Arial" w:hAnsi="Arial" w:cs="Arial"/>
        </w:rPr>
      </w:pPr>
      <w:r>
        <w:rPr>
          <w:rFonts w:ascii="Arial" w:hAnsi="Arial" w:cs="Arial"/>
        </w:rPr>
        <w:t xml:space="preserve"> aktivity vyplývajúce z projektov,</w:t>
      </w:r>
    </w:p>
    <w:p w14:paraId="0132C4FF">
      <w:pPr>
        <w:pStyle w:val="7"/>
        <w:numPr>
          <w:ilvl w:val="0"/>
          <w:numId w:val="16"/>
        </w:numPr>
        <w:spacing w:line="360" w:lineRule="auto"/>
        <w:jc w:val="both"/>
        <w:rPr>
          <w:rFonts w:ascii="Arial" w:hAnsi="Arial" w:cs="Arial"/>
        </w:rPr>
      </w:pPr>
      <w:r>
        <w:rPr>
          <w:rFonts w:ascii="Arial" w:hAnsi="Arial" w:cs="Arial"/>
        </w:rPr>
        <w:t xml:space="preserve"> pracovné porady a konzultácie,</w:t>
      </w:r>
    </w:p>
    <w:p w14:paraId="08DDCD0D">
      <w:pPr>
        <w:pStyle w:val="6"/>
        <w:spacing w:line="360" w:lineRule="auto"/>
        <w:jc w:val="both"/>
        <w:rPr>
          <w:rFonts w:ascii="Arial" w:hAnsi="Arial" w:cs="Arial"/>
          <w:b/>
        </w:rPr>
      </w:pPr>
      <w:r>
        <w:rPr>
          <w:rFonts w:ascii="Arial" w:hAnsi="Arial" w:cs="Arial"/>
        </w:rPr>
        <w:t xml:space="preserve"> </w:t>
      </w:r>
      <w:r>
        <w:rPr>
          <w:rFonts w:ascii="Arial" w:hAnsi="Arial" w:cs="Arial"/>
          <w:b/>
        </w:rPr>
        <w:t>Práca nadčas</w:t>
      </w:r>
    </w:p>
    <w:p w14:paraId="641F82AB">
      <w:pPr>
        <w:pStyle w:val="6"/>
        <w:spacing w:line="360" w:lineRule="auto"/>
        <w:jc w:val="both"/>
        <w:rPr>
          <w:rFonts w:ascii="Arial" w:hAnsi="Arial" w:cs="Arial"/>
        </w:rPr>
      </w:pPr>
      <w:r>
        <w:rPr>
          <w:rFonts w:ascii="Arial" w:hAnsi="Arial" w:cs="Arial"/>
          <w:b/>
        </w:rPr>
        <w:t xml:space="preserve">      </w:t>
      </w:r>
      <w:r>
        <w:rPr>
          <w:rFonts w:ascii="Arial" w:hAnsi="Arial" w:cs="Arial"/>
        </w:rPr>
        <w:t>U pedagogických a prevádzkových zamestnancov je pracou nadčas vykonávaná práca mimo pracovného úväzku - zastupovanie zamestnanca, akcie s rodičmi... a za túto prácu má nárok na náhradné voľno.  Čerpanie náhradného voľna je možne v čase vedľajších prázdnin, pri nízkom počte deti. Podmienky pre vznik a čerpanie náhradného voľna sú rozpracované v Smernici 1/2026 Pracovného poriadku.</w:t>
      </w:r>
    </w:p>
    <w:p w14:paraId="372DD92D">
      <w:pPr>
        <w:pStyle w:val="6"/>
        <w:jc w:val="both"/>
        <w:rPr>
          <w:rFonts w:ascii="Arial" w:hAnsi="Arial" w:cs="Arial"/>
        </w:rPr>
      </w:pPr>
      <w:r>
        <w:rPr>
          <w:rFonts w:ascii="Arial" w:hAnsi="Arial" w:cs="Arial"/>
        </w:rPr>
        <w:t xml:space="preserve"> </w:t>
      </w:r>
    </w:p>
    <w:p w14:paraId="21C6124F">
      <w:pPr>
        <w:pStyle w:val="6"/>
        <w:jc w:val="both"/>
        <w:rPr>
          <w:rFonts w:ascii="Arial" w:hAnsi="Arial" w:cs="Arial"/>
          <w:b/>
        </w:rPr>
      </w:pPr>
      <w:r>
        <w:rPr>
          <w:rFonts w:ascii="Arial" w:hAnsi="Arial" w:cs="Arial"/>
        </w:rPr>
        <w:t xml:space="preserve">  </w:t>
      </w:r>
      <w:r>
        <w:rPr>
          <w:rFonts w:ascii="Arial" w:hAnsi="Arial" w:cs="Arial"/>
          <w:b/>
        </w:rPr>
        <w:t xml:space="preserve"> </w:t>
      </w:r>
    </w:p>
    <w:p w14:paraId="5823D5B3">
      <w:pPr>
        <w:pStyle w:val="6"/>
        <w:tabs>
          <w:tab w:val="left" w:pos="3045"/>
          <w:tab w:val="left" w:pos="31680"/>
        </w:tabs>
        <w:rPr>
          <w:rFonts w:ascii="Arial" w:hAnsi="Arial" w:cs="Arial"/>
          <w:b/>
        </w:rPr>
      </w:pPr>
      <w:r>
        <w:rPr>
          <w:rFonts w:ascii="Arial" w:hAnsi="Arial" w:cs="Arial"/>
          <w:b/>
        </w:rPr>
        <w:t xml:space="preserve">Pracovná náplň nepedagogických zamestnancov </w:t>
      </w:r>
    </w:p>
    <w:p w14:paraId="76586AFB">
      <w:pPr>
        <w:pStyle w:val="6"/>
        <w:tabs>
          <w:tab w:val="left" w:pos="3045"/>
          <w:tab w:val="left" w:pos="31680"/>
        </w:tabs>
        <w:rPr>
          <w:rFonts w:ascii="Arial" w:hAnsi="Arial" w:cs="Arial"/>
          <w:b/>
        </w:rPr>
      </w:pPr>
      <w:r>
        <w:rPr>
          <w:rFonts w:ascii="Arial" w:hAnsi="Arial" w:cs="Arial"/>
          <w:b/>
        </w:rPr>
        <w:t xml:space="preserve"> </w:t>
      </w:r>
    </w:p>
    <w:p w14:paraId="585DA5A3">
      <w:pPr>
        <w:pStyle w:val="6"/>
        <w:tabs>
          <w:tab w:val="left" w:pos="3045"/>
          <w:tab w:val="left" w:pos="31680"/>
        </w:tabs>
        <w:rPr>
          <w:rFonts w:ascii="Arial" w:hAnsi="Arial" w:cs="Arial"/>
          <w:b/>
        </w:rPr>
      </w:pPr>
      <w:r>
        <w:rPr>
          <w:rFonts w:ascii="Arial" w:hAnsi="Arial" w:cs="Arial"/>
          <w:b/>
        </w:rPr>
        <w:t>Vedúca školskej jedálne</w:t>
      </w:r>
    </w:p>
    <w:p w14:paraId="6E5A6180">
      <w:pPr>
        <w:pStyle w:val="6"/>
        <w:tabs>
          <w:tab w:val="left" w:pos="3045"/>
          <w:tab w:val="left" w:pos="31680"/>
        </w:tabs>
        <w:spacing w:line="360" w:lineRule="auto"/>
        <w:rPr>
          <w:rFonts w:ascii="Arial" w:hAnsi="Arial" w:cs="Arial"/>
          <w:b/>
        </w:rPr>
      </w:pPr>
      <w:r>
        <w:rPr>
          <w:rFonts w:ascii="Arial" w:hAnsi="Arial" w:cs="Arial"/>
          <w:b/>
        </w:rPr>
        <w:t xml:space="preserve">    </w:t>
      </w:r>
    </w:p>
    <w:p w14:paraId="41D4E073">
      <w:pPr>
        <w:pStyle w:val="6"/>
        <w:tabs>
          <w:tab w:val="left" w:pos="3045"/>
          <w:tab w:val="left" w:pos="31680"/>
        </w:tabs>
        <w:spacing w:line="360" w:lineRule="auto"/>
        <w:rPr>
          <w:rFonts w:ascii="Arial" w:hAnsi="Arial" w:cs="Arial"/>
        </w:rPr>
      </w:pPr>
      <w:r>
        <w:rPr>
          <w:rFonts w:ascii="Arial" w:hAnsi="Arial" w:cs="Arial"/>
          <w:b/>
        </w:rPr>
        <w:t xml:space="preserve">  </w:t>
      </w:r>
      <w:r>
        <w:rPr>
          <w:rFonts w:ascii="Arial" w:hAnsi="Arial" w:cs="Arial"/>
        </w:rPr>
        <w:t xml:space="preserve">zodpovedá za prevádzku ŠJ a jej plynulý chod, stará sa o riadne hospodárenie, zostavuje dopredu jedálny lístok v zmysle zásad tak, aby jeho pestrosť a pitný režim bol zameraný na ochranu zdravia dieťaťa podľa receptúr, vyživovacích noriem, aby pokrmy boli chutné a načas, </w:t>
      </w:r>
    </w:p>
    <w:p w14:paraId="2D479283">
      <w:pPr>
        <w:pStyle w:val="7"/>
        <w:numPr>
          <w:ilvl w:val="0"/>
          <w:numId w:val="17"/>
        </w:numPr>
        <w:spacing w:line="360" w:lineRule="auto"/>
        <w:jc w:val="both"/>
        <w:rPr>
          <w:rFonts w:ascii="Arial" w:hAnsi="Arial" w:cs="Arial"/>
        </w:rPr>
      </w:pPr>
      <w:r>
        <w:rPr>
          <w:rFonts w:ascii="Arial" w:hAnsi="Arial" w:cs="Arial"/>
        </w:rPr>
        <w:t>pri starostlivosti o zásobovanie kuchyne objednáva a obstaráva potraviny, zodpovedá za kvalitu preberaných potravín, ich uskladnenie,  kontroluje vedenie evidencie odkladania vzoriek na 48 hodín,</w:t>
      </w:r>
    </w:p>
    <w:p w14:paraId="19299867">
      <w:pPr>
        <w:pStyle w:val="7"/>
        <w:numPr>
          <w:ilvl w:val="0"/>
          <w:numId w:val="17"/>
        </w:numPr>
        <w:spacing w:line="360" w:lineRule="auto"/>
        <w:jc w:val="both"/>
        <w:rPr>
          <w:rFonts w:ascii="Arial" w:hAnsi="Arial" w:cs="Arial"/>
        </w:rPr>
      </w:pPr>
      <w:r>
        <w:rPr>
          <w:rFonts w:ascii="Arial" w:hAnsi="Arial" w:cs="Arial"/>
        </w:rPr>
        <w:t>mesačne vyhotovuje uzávierky, vedie evidenciu poplatkov za stravovanie,</w:t>
      </w:r>
    </w:p>
    <w:p w14:paraId="59BFA91E">
      <w:pPr>
        <w:pStyle w:val="7"/>
        <w:numPr>
          <w:ilvl w:val="0"/>
          <w:numId w:val="17"/>
        </w:numPr>
        <w:spacing w:line="360" w:lineRule="auto"/>
        <w:jc w:val="both"/>
        <w:rPr>
          <w:rFonts w:ascii="Arial" w:hAnsi="Arial" w:cs="Arial"/>
        </w:rPr>
      </w:pPr>
      <w:r>
        <w:rPr>
          <w:rFonts w:ascii="Arial" w:hAnsi="Arial" w:cs="Arial"/>
        </w:rPr>
        <w:t>zodpovedá za organizáciu prevádzky celej jedálne, kuchyne, v prípade choroby kuchárky zabezpečuje náhradnú silu,prevádza inventarizáciu, predkladá požiadavky na materiálno-technické vybavenie ŠJ,</w:t>
      </w:r>
    </w:p>
    <w:p w14:paraId="3FE81BF9">
      <w:pPr>
        <w:pStyle w:val="7"/>
        <w:numPr>
          <w:ilvl w:val="0"/>
          <w:numId w:val="17"/>
        </w:numPr>
        <w:spacing w:line="360" w:lineRule="auto"/>
        <w:jc w:val="both"/>
        <w:rPr>
          <w:rFonts w:ascii="Arial" w:hAnsi="Arial" w:cs="Arial"/>
        </w:rPr>
      </w:pPr>
      <w:r>
        <w:rPr>
          <w:rFonts w:ascii="Arial" w:hAnsi="Arial" w:cs="Arial"/>
        </w:rPr>
        <w:t>zodpovedá za dodržiavanie nariadenia kontrol SOI, Regionálneho ústavu verejného zdravotníctva ,zabezpečuje pitný režim v priebehu dňa k jedlám a priebežne cez deň, ktorý je v džbánoch v triedach na tácni s pohármi pre každé dieťa , po dohode s riaditeľkou čaj alebo čistá voda,</w:t>
      </w:r>
    </w:p>
    <w:p w14:paraId="1911EC6F">
      <w:pPr>
        <w:pStyle w:val="7"/>
        <w:numPr>
          <w:ilvl w:val="0"/>
          <w:numId w:val="17"/>
        </w:numPr>
        <w:spacing w:line="360" w:lineRule="auto"/>
        <w:jc w:val="both"/>
        <w:rPr>
          <w:rFonts w:ascii="Arial" w:hAnsi="Arial" w:cs="Arial"/>
        </w:rPr>
      </w:pPr>
      <w:r>
        <w:rPr>
          <w:rFonts w:ascii="Arial" w:hAnsi="Arial" w:cs="Arial"/>
        </w:rPr>
        <w:t>udržiava poriadok v kuchyni, v skladoch a chladiacich zariadeniach, pri umývaní riadu dodržiava pravidlá hygieny,</w:t>
      </w:r>
    </w:p>
    <w:p w14:paraId="5BE322CD">
      <w:pPr>
        <w:pStyle w:val="7"/>
        <w:numPr>
          <w:ilvl w:val="0"/>
          <w:numId w:val="17"/>
        </w:numPr>
        <w:spacing w:line="360" w:lineRule="auto"/>
        <w:jc w:val="both"/>
        <w:rPr>
          <w:rFonts w:ascii="Arial" w:hAnsi="Arial" w:cs="Arial"/>
          <w:b/>
        </w:rPr>
      </w:pPr>
      <w:r>
        <w:rPr>
          <w:rFonts w:ascii="Arial" w:hAnsi="Arial" w:cs="Arial"/>
        </w:rPr>
        <w:t>odoberá vzorky jedál a zodpovedá za ich uskladnenie s evidenciou, dopĺňa si vedomosti o správnej výžive a o príprave jedál,</w:t>
      </w:r>
    </w:p>
    <w:p w14:paraId="02FAB60B">
      <w:pPr>
        <w:pStyle w:val="6"/>
        <w:spacing w:line="360" w:lineRule="auto"/>
        <w:jc w:val="both"/>
        <w:rPr>
          <w:rFonts w:ascii="Arial" w:hAnsi="Arial" w:cs="Arial"/>
          <w:b/>
        </w:rPr>
      </w:pPr>
    </w:p>
    <w:p w14:paraId="1719C22B">
      <w:pPr>
        <w:pStyle w:val="6"/>
        <w:spacing w:line="360" w:lineRule="auto"/>
        <w:jc w:val="both"/>
        <w:rPr>
          <w:rFonts w:ascii="Arial" w:hAnsi="Arial" w:cs="Arial"/>
          <w:b/>
        </w:rPr>
      </w:pPr>
    </w:p>
    <w:p w14:paraId="1A75FC62">
      <w:pPr>
        <w:pStyle w:val="6"/>
        <w:spacing w:line="360" w:lineRule="auto"/>
        <w:jc w:val="both"/>
        <w:rPr>
          <w:rFonts w:ascii="Arial" w:hAnsi="Arial" w:cs="Arial"/>
          <w:b/>
        </w:rPr>
      </w:pPr>
    </w:p>
    <w:p w14:paraId="6D5296F4">
      <w:pPr>
        <w:pStyle w:val="6"/>
        <w:spacing w:line="360" w:lineRule="auto"/>
        <w:jc w:val="both"/>
        <w:rPr>
          <w:rFonts w:ascii="Arial" w:hAnsi="Arial" w:cs="Arial"/>
        </w:rPr>
      </w:pPr>
      <w:r>
        <w:rPr>
          <w:rFonts w:ascii="Arial" w:hAnsi="Arial" w:cs="Arial"/>
          <w:b/>
        </w:rPr>
        <w:t xml:space="preserve"> Pracovná náplň: kuchárky</w:t>
      </w:r>
      <w:r>
        <w:rPr>
          <w:rFonts w:ascii="Arial" w:hAnsi="Arial" w:cs="Arial"/>
        </w:rPr>
        <w:t xml:space="preserve"> </w:t>
      </w:r>
    </w:p>
    <w:p w14:paraId="77289689">
      <w:pPr>
        <w:pStyle w:val="6"/>
        <w:numPr>
          <w:ilvl w:val="0"/>
          <w:numId w:val="18"/>
        </w:numPr>
        <w:spacing w:line="360" w:lineRule="auto"/>
        <w:rPr>
          <w:rFonts w:ascii="Arial" w:hAnsi="Arial" w:eastAsia="Calibri" w:cs="Arial"/>
        </w:rPr>
      </w:pPr>
      <w:r>
        <w:rPr>
          <w:rFonts w:ascii="Arial" w:hAnsi="Arial" w:cs="Arial"/>
        </w:rPr>
        <w:t>kuchárka zodpovedá za kvalitu stravy v stanovenej gramáži ,</w:t>
      </w:r>
    </w:p>
    <w:p w14:paraId="0AEA4154">
      <w:pPr>
        <w:pStyle w:val="6"/>
        <w:numPr>
          <w:ilvl w:val="0"/>
          <w:numId w:val="18"/>
        </w:numPr>
        <w:spacing w:line="360" w:lineRule="auto"/>
        <w:rPr>
          <w:rFonts w:ascii="Arial" w:hAnsi="Arial" w:eastAsia="Calibri" w:cs="Arial"/>
        </w:rPr>
      </w:pPr>
      <w:r>
        <w:rPr>
          <w:rFonts w:ascii="Arial" w:hAnsi="Arial" w:eastAsia="Calibri" w:cs="Arial"/>
        </w:rPr>
        <w:t>pred nástupom do zamestnania absolvovať vstupnú lekársku prehliadku,</w:t>
      </w:r>
    </w:p>
    <w:p w14:paraId="1D288C38">
      <w:pPr>
        <w:pStyle w:val="6"/>
        <w:numPr>
          <w:ilvl w:val="0"/>
          <w:numId w:val="19"/>
        </w:numPr>
        <w:spacing w:line="360" w:lineRule="auto"/>
        <w:rPr>
          <w:rFonts w:ascii="Arial" w:hAnsi="Arial" w:eastAsia="Calibri" w:cs="Arial"/>
        </w:rPr>
      </w:pPr>
      <w:r>
        <w:rPr>
          <w:rFonts w:ascii="Arial" w:hAnsi="Arial" w:eastAsia="Calibri" w:cs="Arial"/>
        </w:rPr>
        <w:t xml:space="preserve"> vlastniť doklady zdravotnej a odbornej spôsobilosti na výkon epidemiologicky závažných činností pri výrobe, manipulácii a uvádzaní o obehu potravín a pokrmov,r esp. doklad o absolvovaní príslušného odborného vzdelania alebo doklad o uznaní dokladu o vzdelaní podľa osobitných predpisov,</w:t>
      </w:r>
    </w:p>
    <w:p w14:paraId="2D539AB6">
      <w:pPr>
        <w:pStyle w:val="6"/>
        <w:numPr>
          <w:ilvl w:val="0"/>
          <w:numId w:val="20"/>
        </w:numPr>
        <w:spacing w:line="360" w:lineRule="auto"/>
        <w:rPr>
          <w:rFonts w:ascii="Arial" w:hAnsi="Arial" w:eastAsia="Calibri" w:cs="Arial"/>
        </w:rPr>
      </w:pPr>
      <w:r>
        <w:rPr>
          <w:rFonts w:ascii="Arial" w:hAnsi="Arial" w:eastAsia="Calibri" w:cs="Arial"/>
        </w:rPr>
        <w:t>plniť opatrenia na predchádzanie ochoreniam nariadené orgánmi verejného zdravotníctva, bezodkladne nahlásiť nadriadenému zamestnancovi  všetky dôležité okolnosti na predchádzanie vzniku a šíreniu prenosných ochorení a poskytovať informácie dôležité pre epidemiologické vyšetrenie a posudzovanie ochorení vo vzťahu k práci s potravinami,</w:t>
      </w:r>
    </w:p>
    <w:p w14:paraId="60F0086A">
      <w:pPr>
        <w:pStyle w:val="6"/>
        <w:numPr>
          <w:ilvl w:val="0"/>
          <w:numId w:val="21"/>
        </w:numPr>
        <w:tabs>
          <w:tab w:val="clear" w:pos="0"/>
        </w:tabs>
        <w:spacing w:line="360" w:lineRule="auto"/>
        <w:rPr>
          <w:rFonts w:ascii="Arial" w:hAnsi="Arial" w:eastAsia="Calibri" w:cs="Arial"/>
        </w:rPr>
      </w:pPr>
      <w:r>
        <w:rPr>
          <w:rFonts w:ascii="Arial" w:hAnsi="Arial" w:eastAsia="Calibri" w:cs="Arial"/>
        </w:rPr>
        <w:t>pri vstupe na pracovisko si dezinfikovať ruky, po prezlečení do pracovného odevu  dôkladne umyť ruky, a dbať na ďalšie zásady osobnej hygieny, čistoty pracovného prostredia, a inventáru,</w:t>
      </w:r>
    </w:p>
    <w:p w14:paraId="683C51EC">
      <w:pPr>
        <w:pStyle w:val="6"/>
        <w:numPr>
          <w:ilvl w:val="0"/>
          <w:numId w:val="21"/>
        </w:numPr>
        <w:tabs>
          <w:tab w:val="clear" w:pos="0"/>
        </w:tabs>
        <w:spacing w:line="360" w:lineRule="auto"/>
        <w:rPr>
          <w:rFonts w:ascii="Arial" w:hAnsi="Arial" w:eastAsia="Calibri" w:cs="Arial"/>
        </w:rPr>
      </w:pPr>
      <w:r>
        <w:rPr>
          <w:rFonts w:ascii="Arial" w:hAnsi="Arial" w:eastAsia="Calibri" w:cs="Arial"/>
        </w:rPr>
        <w:t>v pracovných odevoch neopúšťať pracovisko, pri príprave a výdaji  pokrmov a nápojov si úplne zakryť vlasy vhodnou a účelovou pokrývkou, používať ochranné rúško, pred začatím práce odložiť z rúk všetky šperky, hodinky, ozdobné predmety,</w:t>
      </w:r>
    </w:p>
    <w:p w14:paraId="63340011">
      <w:pPr>
        <w:pStyle w:val="9"/>
        <w:numPr>
          <w:ilvl w:val="0"/>
          <w:numId w:val="21"/>
        </w:numPr>
        <w:tabs>
          <w:tab w:val="clear" w:pos="0"/>
        </w:tabs>
        <w:spacing w:line="360" w:lineRule="auto"/>
        <w:rPr>
          <w:rFonts w:ascii="Arial" w:hAnsi="Arial" w:eastAsia="Calibri" w:cs="Arial"/>
        </w:rPr>
      </w:pPr>
      <w:r>
        <w:rPr>
          <w:rFonts w:ascii="Arial" w:hAnsi="Arial" w:eastAsia="Calibri" w:cs="Arial"/>
        </w:rPr>
        <w:t xml:space="preserve"> v pracovnom odeve môže byť len čistá papierová vreckovka, dodržiavať zásady osobnej hygieny a hygienické požiadavky pri zhotovení pokrmov a manipulácií s nimi aj pri ich výdaji, hotové pokrmy nechytať priamo rukami, ale používať náradie, náčinie, ochranné rukavice,</w:t>
      </w:r>
    </w:p>
    <w:p w14:paraId="544BDBA9">
      <w:pPr>
        <w:pStyle w:val="9"/>
        <w:numPr>
          <w:ilvl w:val="0"/>
          <w:numId w:val="21"/>
        </w:numPr>
        <w:tabs>
          <w:tab w:val="clear" w:pos="0"/>
        </w:tabs>
        <w:spacing w:line="360" w:lineRule="auto"/>
        <w:rPr>
          <w:rFonts w:ascii="Arial" w:hAnsi="Arial" w:eastAsia="Calibri" w:cs="Arial"/>
        </w:rPr>
      </w:pPr>
      <w:r>
        <w:rPr>
          <w:rFonts w:ascii="Arial" w:hAnsi="Arial" w:eastAsia="Calibri" w:cs="Arial"/>
        </w:rPr>
        <w:t>ovládať a dodržiavať zásady správnej výrobnej praxe, technologické postupy,viesť dokumentáciu príjmu a preberania surovín(zdroj...),</w:t>
      </w:r>
    </w:p>
    <w:p w14:paraId="039C4DED">
      <w:pPr>
        <w:pStyle w:val="9"/>
        <w:numPr>
          <w:ilvl w:val="0"/>
          <w:numId w:val="21"/>
        </w:numPr>
        <w:spacing w:line="360" w:lineRule="auto"/>
        <w:rPr>
          <w:rFonts w:ascii="Arial" w:hAnsi="Arial" w:eastAsia="Calibri" w:cs="Arial"/>
        </w:rPr>
      </w:pPr>
      <w:r>
        <w:rPr>
          <w:rFonts w:ascii="Arial" w:hAnsi="Arial" w:eastAsia="Calibri" w:cs="Arial"/>
        </w:rPr>
        <w:t>zaobchádzať s potravinami tak, aby sa neporušovala ich zdravotná neškodnosť,výživová hodnota, kvalita,</w:t>
      </w:r>
    </w:p>
    <w:p w14:paraId="70219B6C">
      <w:pPr>
        <w:pStyle w:val="9"/>
        <w:numPr>
          <w:ilvl w:val="0"/>
          <w:numId w:val="21"/>
        </w:numPr>
        <w:spacing w:line="360" w:lineRule="auto"/>
        <w:rPr>
          <w:rFonts w:ascii="Arial" w:hAnsi="Arial" w:eastAsia="Calibri" w:cs="Arial"/>
        </w:rPr>
      </w:pPr>
      <w:r>
        <w:rPr>
          <w:rFonts w:ascii="Arial" w:hAnsi="Arial" w:eastAsia="Calibri" w:cs="Arial"/>
        </w:rPr>
        <w:t>zodpovedá za kvalitu stravy v stanovenej gramáži,</w:t>
      </w:r>
    </w:p>
    <w:p w14:paraId="7B0FF999">
      <w:pPr>
        <w:pStyle w:val="9"/>
        <w:numPr>
          <w:ilvl w:val="0"/>
          <w:numId w:val="21"/>
        </w:numPr>
        <w:spacing w:line="360" w:lineRule="auto"/>
        <w:rPr>
          <w:rFonts w:ascii="Arial" w:hAnsi="Arial" w:eastAsia="Calibri" w:cs="Arial"/>
        </w:rPr>
      </w:pPr>
      <w:r>
        <w:rPr>
          <w:rFonts w:ascii="Arial" w:hAnsi="Arial" w:eastAsia="Calibri" w:cs="Arial"/>
        </w:rPr>
        <w:t>zabezpečuje pitný režim v priebehu dňa k jedlám,</w:t>
      </w:r>
    </w:p>
    <w:p w14:paraId="22B6D290">
      <w:pPr>
        <w:pStyle w:val="9"/>
        <w:numPr>
          <w:ilvl w:val="0"/>
          <w:numId w:val="21"/>
        </w:numPr>
        <w:spacing w:line="360" w:lineRule="auto"/>
        <w:rPr>
          <w:rFonts w:ascii="Arial" w:hAnsi="Arial" w:eastAsia="Calibri" w:cs="Arial"/>
        </w:rPr>
      </w:pPr>
      <w:r>
        <w:rPr>
          <w:rFonts w:ascii="Arial" w:hAnsi="Arial" w:eastAsia="Calibri" w:cs="Arial"/>
        </w:rPr>
        <w:t>odoberá vzorky a zodpovedá za ich uskladnenie a evidenciu,</w:t>
      </w:r>
    </w:p>
    <w:p w14:paraId="60EE616F">
      <w:pPr>
        <w:pStyle w:val="9"/>
        <w:numPr>
          <w:ilvl w:val="0"/>
          <w:numId w:val="21"/>
        </w:numPr>
        <w:spacing w:line="360" w:lineRule="auto"/>
        <w:rPr>
          <w:rFonts w:ascii="Arial" w:hAnsi="Arial" w:eastAsia="Calibri" w:cs="Arial"/>
        </w:rPr>
      </w:pPr>
      <w:r>
        <w:rPr>
          <w:rFonts w:ascii="Arial" w:hAnsi="Arial" w:eastAsia="Calibri" w:cs="Arial"/>
        </w:rPr>
        <w:t>nevykonávať počas prípravy  pokrmov- čistenie podláh, a iné úkony  týkajúce sa sanitácie,</w:t>
      </w:r>
    </w:p>
    <w:p w14:paraId="6C14295C">
      <w:pPr>
        <w:pStyle w:val="9"/>
        <w:numPr>
          <w:ilvl w:val="0"/>
          <w:numId w:val="21"/>
        </w:numPr>
        <w:tabs>
          <w:tab w:val="clear" w:pos="0"/>
        </w:tabs>
        <w:spacing w:line="360" w:lineRule="auto"/>
        <w:rPr>
          <w:rFonts w:ascii="Arial" w:hAnsi="Arial" w:eastAsia="Calibri" w:cs="Arial"/>
        </w:rPr>
      </w:pPr>
      <w:r>
        <w:rPr>
          <w:rFonts w:ascii="Arial" w:hAnsi="Arial" w:eastAsia="Calibri" w:cs="Arial"/>
        </w:rPr>
        <w:t>po skončení pracovnej zmeny nechať pracovisko čisté,</w:t>
      </w:r>
    </w:p>
    <w:p w14:paraId="52158E0B">
      <w:pPr>
        <w:pStyle w:val="9"/>
        <w:numPr>
          <w:ilvl w:val="0"/>
          <w:numId w:val="21"/>
        </w:numPr>
        <w:tabs>
          <w:tab w:val="clear" w:pos="0"/>
        </w:tabs>
        <w:spacing w:line="360" w:lineRule="auto"/>
        <w:rPr>
          <w:rFonts w:ascii="Arial" w:hAnsi="Arial" w:eastAsia="Calibri" w:cs="Arial"/>
        </w:rPr>
      </w:pPr>
      <w:r>
        <w:rPr>
          <w:rFonts w:ascii="Arial" w:hAnsi="Arial" w:eastAsia="Calibri" w:cs="Arial"/>
        </w:rPr>
        <w:t xml:space="preserve"> uložiť po skončení práce špinavý pracovný odev na určené miesto, oddelene od čistého pracovného odevu,</w:t>
      </w:r>
    </w:p>
    <w:p w14:paraId="0C640B57">
      <w:pPr>
        <w:pStyle w:val="9"/>
        <w:rPr>
          <w:rFonts w:ascii="Arial" w:hAnsi="Arial" w:eastAsia="Calibri" w:cs="Arial"/>
          <w:b/>
        </w:rPr>
      </w:pPr>
      <w:r>
        <w:rPr>
          <w:rFonts w:ascii="Arial" w:hAnsi="Arial" w:eastAsia="Calibri" w:cs="Arial"/>
        </w:rPr>
        <w:t xml:space="preserve"> </w:t>
      </w:r>
      <w:r>
        <w:rPr>
          <w:rFonts w:ascii="Arial" w:hAnsi="Arial" w:eastAsia="Calibri" w:cs="Arial"/>
          <w:b/>
        </w:rPr>
        <w:t xml:space="preserve">Pracovná náplň pomocnej kuchárky </w:t>
      </w:r>
    </w:p>
    <w:p w14:paraId="7E1FDB61">
      <w:pPr>
        <w:pStyle w:val="9"/>
        <w:numPr>
          <w:ilvl w:val="0"/>
          <w:numId w:val="22"/>
        </w:numPr>
        <w:tabs>
          <w:tab w:val="clear" w:pos="0"/>
        </w:tabs>
        <w:spacing w:line="360" w:lineRule="auto"/>
        <w:rPr>
          <w:rFonts w:ascii="Arial" w:hAnsi="Arial" w:eastAsia="Calibri" w:cs="Arial"/>
        </w:rPr>
      </w:pPr>
      <w:r>
        <w:rPr>
          <w:rFonts w:ascii="Arial" w:hAnsi="Arial" w:eastAsia="Calibri" w:cs="Arial"/>
        </w:rPr>
        <w:t xml:space="preserve">plniť opatrenia na predchádzanie ochoreniam nariadené orgánmi verejného zdravotníctva, </w:t>
      </w:r>
    </w:p>
    <w:p w14:paraId="25633BC0">
      <w:pPr>
        <w:pStyle w:val="9"/>
        <w:numPr>
          <w:ilvl w:val="0"/>
          <w:numId w:val="22"/>
        </w:numPr>
        <w:tabs>
          <w:tab w:val="clear" w:pos="0"/>
        </w:tabs>
        <w:spacing w:line="360" w:lineRule="auto"/>
        <w:rPr>
          <w:rFonts w:ascii="Arial" w:hAnsi="Arial" w:eastAsia="Calibri" w:cs="Arial"/>
        </w:rPr>
      </w:pPr>
      <w:r>
        <w:rPr>
          <w:rFonts w:ascii="Arial" w:hAnsi="Arial" w:eastAsia="Calibri" w:cs="Arial"/>
        </w:rPr>
        <w:t>bezodkladne nahlásiť nadriadenému zamestnancovi  všetky dôležité okolnosti na predchádzanie vzniku a šíreniu prenosných ochorení a poskytovať informácie dôležité pre epidemiologické vyšetrenie a posudzovanie ochorení vo vzťahu k práci s potravinami,</w:t>
      </w:r>
    </w:p>
    <w:p w14:paraId="6A5859B9">
      <w:pPr>
        <w:pStyle w:val="9"/>
        <w:numPr>
          <w:ilvl w:val="0"/>
          <w:numId w:val="22"/>
        </w:numPr>
        <w:tabs>
          <w:tab w:val="clear" w:pos="0"/>
        </w:tabs>
        <w:spacing w:line="360" w:lineRule="auto"/>
        <w:rPr>
          <w:rFonts w:ascii="Arial" w:hAnsi="Arial" w:eastAsia="Calibri" w:cs="Arial"/>
        </w:rPr>
      </w:pPr>
      <w:r>
        <w:rPr>
          <w:rFonts w:ascii="Arial" w:hAnsi="Arial" w:eastAsia="Calibri" w:cs="Arial"/>
        </w:rPr>
        <w:t>pri vstupe na pracovisko si dezinfikovať ruky, po prezlečení do pracovného odevu  dôkladne umyť ruky, a dbať na ďalšie zásady osobnej hygieny, čistoty pracovného prostredia, a inventáru,</w:t>
      </w:r>
    </w:p>
    <w:p w14:paraId="690D5241">
      <w:pPr>
        <w:pStyle w:val="9"/>
        <w:numPr>
          <w:ilvl w:val="0"/>
          <w:numId w:val="22"/>
        </w:numPr>
        <w:tabs>
          <w:tab w:val="clear" w:pos="0"/>
        </w:tabs>
        <w:spacing w:line="360" w:lineRule="auto"/>
        <w:rPr>
          <w:rFonts w:ascii="Arial" w:hAnsi="Arial" w:eastAsia="Calibri" w:cs="Arial"/>
        </w:rPr>
      </w:pPr>
      <w:r>
        <w:rPr>
          <w:rFonts w:ascii="Arial" w:hAnsi="Arial" w:eastAsia="Calibri" w:cs="Arial"/>
        </w:rPr>
        <w:t xml:space="preserve">v pracovných odevoch neopúšťať pracovisko, </w:t>
      </w:r>
    </w:p>
    <w:p w14:paraId="6E9D9220">
      <w:pPr>
        <w:pStyle w:val="9"/>
        <w:numPr>
          <w:ilvl w:val="0"/>
          <w:numId w:val="22"/>
        </w:numPr>
        <w:tabs>
          <w:tab w:val="clear" w:pos="0"/>
        </w:tabs>
        <w:spacing w:line="360" w:lineRule="auto"/>
        <w:rPr>
          <w:rFonts w:ascii="Arial" w:hAnsi="Arial" w:eastAsia="Calibri" w:cs="Arial"/>
        </w:rPr>
      </w:pPr>
      <w:r>
        <w:rPr>
          <w:rFonts w:ascii="Arial" w:hAnsi="Arial" w:eastAsia="Calibri" w:cs="Arial"/>
        </w:rPr>
        <w:t>pri asistencii prípravy pokrmov a nápojov si úplne zakryť vlasy vhodnou a účelovou pokrývkou, používať ochranné rúško,</w:t>
      </w:r>
    </w:p>
    <w:p w14:paraId="7B74B72A">
      <w:pPr>
        <w:pStyle w:val="9"/>
        <w:numPr>
          <w:ilvl w:val="0"/>
          <w:numId w:val="22"/>
        </w:numPr>
        <w:spacing w:line="360" w:lineRule="auto"/>
        <w:rPr>
          <w:rFonts w:ascii="Arial" w:hAnsi="Arial" w:eastAsia="Calibri" w:cs="Arial"/>
        </w:rPr>
      </w:pPr>
      <w:r>
        <w:rPr>
          <w:rFonts w:ascii="Arial" w:hAnsi="Arial" w:eastAsia="Calibri" w:cs="Arial"/>
        </w:rPr>
        <w:t>pred začatím práce odložiť z rúk všetky šperky, hodinky, ozdobné predmety,</w:t>
      </w:r>
    </w:p>
    <w:p w14:paraId="43F80426">
      <w:pPr>
        <w:pStyle w:val="9"/>
        <w:numPr>
          <w:ilvl w:val="0"/>
          <w:numId w:val="22"/>
        </w:numPr>
        <w:spacing w:line="360" w:lineRule="auto"/>
        <w:rPr>
          <w:rFonts w:ascii="Arial" w:hAnsi="Arial" w:eastAsia="Calibri" w:cs="Arial"/>
        </w:rPr>
      </w:pPr>
      <w:r>
        <w:rPr>
          <w:rFonts w:ascii="Arial" w:hAnsi="Arial" w:eastAsia="Calibri" w:cs="Arial"/>
        </w:rPr>
        <w:t>v pracovnom odeve môže byť len čistá papierová vreckovka, dodržiavať zásady osobnej hygieny a hygienické požiadavky pri zhotovení pokrmov a manipulácií s nimi aj pri ich výdaji, hotové pokrmy nechytať priamo rukami, ale používať náradie, náčinie, ochranné rukavice,</w:t>
      </w:r>
    </w:p>
    <w:p w14:paraId="0E0F2DD6">
      <w:pPr>
        <w:pStyle w:val="9"/>
        <w:numPr>
          <w:ilvl w:val="0"/>
          <w:numId w:val="22"/>
        </w:numPr>
        <w:spacing w:line="360" w:lineRule="auto"/>
        <w:rPr>
          <w:rFonts w:ascii="Arial" w:hAnsi="Arial" w:eastAsia="Calibri" w:cs="Arial"/>
        </w:rPr>
      </w:pPr>
      <w:r>
        <w:rPr>
          <w:rFonts w:ascii="Arial" w:hAnsi="Arial" w:eastAsia="Calibri" w:cs="Arial"/>
        </w:rPr>
        <w:t>prevádzať prípravu úpravu surovín( čistenie zeleniny, zemiakov,...)</w:t>
      </w:r>
    </w:p>
    <w:p w14:paraId="7CF47A34">
      <w:pPr>
        <w:pStyle w:val="9"/>
        <w:numPr>
          <w:ilvl w:val="0"/>
          <w:numId w:val="22"/>
        </w:numPr>
        <w:spacing w:line="360" w:lineRule="auto"/>
        <w:rPr>
          <w:rFonts w:ascii="Arial" w:hAnsi="Arial" w:eastAsia="Calibri" w:cs="Arial"/>
        </w:rPr>
      </w:pPr>
      <w:r>
        <w:rPr>
          <w:rFonts w:ascii="Arial" w:hAnsi="Arial" w:eastAsia="Calibri" w:cs="Arial"/>
        </w:rPr>
        <w:t>zabezpečiť donášku čerstvých surovín, nákupu pečiva, šunky, syrov...</w:t>
      </w:r>
    </w:p>
    <w:p w14:paraId="22C134A7">
      <w:pPr>
        <w:pStyle w:val="9"/>
        <w:numPr>
          <w:ilvl w:val="0"/>
          <w:numId w:val="22"/>
        </w:numPr>
        <w:spacing w:line="360" w:lineRule="auto"/>
        <w:rPr>
          <w:rFonts w:ascii="Arial" w:hAnsi="Arial" w:eastAsia="Calibri" w:cs="Arial"/>
        </w:rPr>
      </w:pPr>
      <w:r>
        <w:rPr>
          <w:rFonts w:ascii="Arial" w:hAnsi="Arial" w:eastAsia="Calibri" w:cs="Arial"/>
        </w:rPr>
        <w:t>pripraviť taniere, tácne , príbory na stoly v jedálni pred jedlom, pitný režim,</w:t>
      </w:r>
    </w:p>
    <w:p w14:paraId="23A8ABC8">
      <w:pPr>
        <w:pStyle w:val="9"/>
        <w:numPr>
          <w:ilvl w:val="0"/>
          <w:numId w:val="22"/>
        </w:numPr>
        <w:spacing w:line="360" w:lineRule="auto"/>
        <w:rPr>
          <w:rFonts w:ascii="Arial" w:hAnsi="Arial" w:eastAsia="Calibri" w:cs="Arial"/>
        </w:rPr>
      </w:pPr>
      <w:r>
        <w:rPr>
          <w:rFonts w:ascii="Arial" w:hAnsi="Arial" w:eastAsia="Calibri" w:cs="Arial"/>
        </w:rPr>
        <w:t>preberať po jedle použitý riad pri okienku, zabezpečiť umytie a odloženie čistého riadu na miesto,</w:t>
      </w:r>
    </w:p>
    <w:p w14:paraId="74E9500C">
      <w:pPr>
        <w:pStyle w:val="9"/>
        <w:numPr>
          <w:ilvl w:val="0"/>
          <w:numId w:val="22"/>
        </w:numPr>
        <w:spacing w:line="360" w:lineRule="auto"/>
        <w:rPr>
          <w:rFonts w:ascii="Arial" w:hAnsi="Arial" w:eastAsia="Calibri" w:cs="Arial"/>
          <w:b/>
        </w:rPr>
      </w:pPr>
      <w:r>
        <w:rPr>
          <w:rFonts w:ascii="Arial" w:hAnsi="Arial" w:eastAsia="Calibri" w:cs="Arial"/>
        </w:rPr>
        <w:t>po ukončení vydávania obeda poumývať kuchyňu a priľahlé miestnosti vrátane chodby,</w:t>
      </w:r>
    </w:p>
    <w:p w14:paraId="5E4D15CF">
      <w:pPr>
        <w:pStyle w:val="6"/>
        <w:rPr>
          <w:rFonts w:ascii="Arial" w:hAnsi="Arial" w:cs="Arial"/>
        </w:rPr>
      </w:pPr>
      <w:r>
        <w:rPr>
          <w:rFonts w:ascii="Arial" w:hAnsi="Arial" w:cs="Arial"/>
          <w:b/>
        </w:rPr>
        <w:t xml:space="preserve">               </w:t>
      </w:r>
    </w:p>
    <w:p w14:paraId="660D0299">
      <w:pPr>
        <w:pStyle w:val="6"/>
        <w:jc w:val="both"/>
        <w:rPr>
          <w:rFonts w:ascii="Arial" w:hAnsi="Arial" w:cs="Arial"/>
          <w:b/>
        </w:rPr>
      </w:pPr>
    </w:p>
    <w:p w14:paraId="168533DD">
      <w:pPr>
        <w:pStyle w:val="6"/>
        <w:jc w:val="both"/>
        <w:rPr>
          <w:rFonts w:ascii="Arial" w:hAnsi="Arial" w:cs="Arial"/>
          <w:b/>
        </w:rPr>
      </w:pPr>
    </w:p>
    <w:p w14:paraId="06988CAC">
      <w:pPr>
        <w:pStyle w:val="6"/>
        <w:jc w:val="both"/>
        <w:rPr>
          <w:rFonts w:ascii="Arial" w:hAnsi="Arial" w:cs="Arial"/>
          <w:b/>
        </w:rPr>
      </w:pPr>
    </w:p>
    <w:p w14:paraId="023B85E7">
      <w:pPr>
        <w:pStyle w:val="6"/>
        <w:jc w:val="both"/>
        <w:rPr>
          <w:rFonts w:ascii="Arial" w:hAnsi="Arial" w:cs="Arial"/>
          <w:b/>
        </w:rPr>
      </w:pPr>
    </w:p>
    <w:p w14:paraId="416B8628">
      <w:pPr>
        <w:pStyle w:val="6"/>
        <w:jc w:val="both"/>
        <w:rPr>
          <w:rFonts w:ascii="Arial" w:hAnsi="Arial" w:cs="Arial"/>
          <w:b/>
        </w:rPr>
      </w:pPr>
    </w:p>
    <w:p w14:paraId="356DE313">
      <w:pPr>
        <w:pStyle w:val="6"/>
        <w:jc w:val="both"/>
        <w:rPr>
          <w:rFonts w:ascii="Arial" w:hAnsi="Arial" w:cs="Arial"/>
          <w:b/>
        </w:rPr>
      </w:pPr>
      <w:r>
        <w:rPr>
          <w:rFonts w:ascii="Arial" w:hAnsi="Arial" w:cs="Arial"/>
          <w:b/>
        </w:rPr>
        <w:t>Pracovná náplň upratovačky</w:t>
      </w:r>
    </w:p>
    <w:p w14:paraId="3523C39A">
      <w:pPr>
        <w:pStyle w:val="6"/>
        <w:jc w:val="both"/>
        <w:rPr>
          <w:rFonts w:ascii="Arial" w:hAnsi="Arial" w:cs="Arial"/>
          <w:b/>
        </w:rPr>
      </w:pPr>
      <w:r>
        <w:rPr>
          <w:rFonts w:ascii="Arial" w:hAnsi="Arial" w:cs="Arial"/>
          <w:b/>
        </w:rPr>
        <w:t xml:space="preserve"> </w:t>
      </w:r>
    </w:p>
    <w:p w14:paraId="0AA5A979">
      <w:pPr>
        <w:pStyle w:val="9"/>
        <w:numPr>
          <w:ilvl w:val="0"/>
          <w:numId w:val="23"/>
        </w:numPr>
        <w:spacing w:line="360" w:lineRule="auto"/>
        <w:rPr>
          <w:rFonts w:ascii="Arial" w:hAnsi="Arial" w:eastAsia="Calibri" w:cs="Arial"/>
        </w:rPr>
      </w:pPr>
      <w:r>
        <w:rPr>
          <w:rFonts w:ascii="Arial" w:hAnsi="Arial" w:eastAsia="Calibri" w:cs="Arial"/>
        </w:rPr>
        <w:t>počas pracovnej doby dodržiavať pokyny o bezpečnosti a ochrane zdravia pri práci, po nástupe do práce pravidelne vetrať všetky miestnosti a utierať prach na parapetoch, polievať kvety, pozametať  prístupový chodník od bránky ku vchodu,</w:t>
      </w:r>
    </w:p>
    <w:p w14:paraId="40AD40D3">
      <w:pPr>
        <w:pStyle w:val="9"/>
        <w:numPr>
          <w:ilvl w:val="0"/>
          <w:numId w:val="23"/>
        </w:numPr>
        <w:spacing w:line="360" w:lineRule="auto"/>
        <w:rPr>
          <w:rFonts w:ascii="Arial" w:hAnsi="Arial" w:eastAsia="Calibri" w:cs="Arial"/>
        </w:rPr>
      </w:pPr>
      <w:r>
        <w:rPr>
          <w:rFonts w:ascii="Arial" w:hAnsi="Arial" w:eastAsia="Calibri" w:cs="Arial"/>
        </w:rPr>
        <w:t>previesť  kontrolu čistoty dvora, pri dezinfikovaní preliezačiek, lavičiek  skontrolovať  ich bezpečnosť, čiže viditeľné mechanické poškodenie,</w:t>
      </w:r>
    </w:p>
    <w:p w14:paraId="32F75DCE">
      <w:pPr>
        <w:pStyle w:val="9"/>
        <w:numPr>
          <w:ilvl w:val="0"/>
          <w:numId w:val="23"/>
        </w:numPr>
        <w:spacing w:line="360" w:lineRule="auto"/>
        <w:rPr>
          <w:rFonts w:ascii="Arial" w:hAnsi="Arial" w:eastAsia="Calibri" w:cs="Arial"/>
        </w:rPr>
      </w:pPr>
      <w:r>
        <w:rPr>
          <w:rFonts w:ascii="Arial" w:hAnsi="Arial" w:eastAsia="Calibri" w:cs="Arial"/>
        </w:rPr>
        <w:t>3x denne  umyť  šatne, chodby, vestibulu , dezinfikovať  kľučky na skrinkách v šatni, mádlo na schodišti , kľučky všetkých dverí  ktorých sa dotýkajú rodičia a deti pri príchode  a odchode   z budovy MŠ,</w:t>
      </w:r>
    </w:p>
    <w:p w14:paraId="3B0F53BA">
      <w:pPr>
        <w:pStyle w:val="9"/>
        <w:numPr>
          <w:ilvl w:val="0"/>
          <w:numId w:val="23"/>
        </w:numPr>
        <w:spacing w:line="360" w:lineRule="auto"/>
        <w:rPr>
          <w:rFonts w:ascii="Arial" w:hAnsi="Arial" w:eastAsia="Calibri" w:cs="Arial"/>
        </w:rPr>
      </w:pPr>
      <w:r>
        <w:rPr>
          <w:rFonts w:ascii="Arial" w:hAnsi="Arial" w:eastAsia="Calibri" w:cs="Arial"/>
        </w:rPr>
        <w:t xml:space="preserve"> denne umývať  podlahu v triedach, dezinfikovať hračky, skrinky,</w:t>
      </w:r>
    </w:p>
    <w:p w14:paraId="731CB85B">
      <w:pPr>
        <w:pStyle w:val="9"/>
        <w:numPr>
          <w:ilvl w:val="0"/>
          <w:numId w:val="23"/>
        </w:numPr>
        <w:spacing w:line="360" w:lineRule="auto"/>
        <w:rPr>
          <w:rFonts w:ascii="Arial" w:hAnsi="Arial" w:eastAsia="Calibri" w:cs="Arial"/>
        </w:rPr>
      </w:pPr>
      <w:r>
        <w:rPr>
          <w:rFonts w:ascii="Arial" w:hAnsi="Arial" w:eastAsia="Calibri" w:cs="Arial"/>
        </w:rPr>
        <w:t>denne vytierať podlahu v umyvárňach, záchodoch, dezinfekčným prostriedkom umývať sedadla toaletných mís, umývadla, vodovodné batérie ,</w:t>
      </w:r>
    </w:p>
    <w:p w14:paraId="21DECA26">
      <w:pPr>
        <w:pStyle w:val="9"/>
        <w:numPr>
          <w:ilvl w:val="0"/>
          <w:numId w:val="23"/>
        </w:numPr>
        <w:spacing w:line="360" w:lineRule="auto"/>
        <w:rPr>
          <w:rFonts w:ascii="Arial" w:hAnsi="Arial" w:eastAsia="Calibri" w:cs="Arial"/>
        </w:rPr>
      </w:pPr>
      <w:r>
        <w:rPr>
          <w:rFonts w:ascii="Arial" w:hAnsi="Arial" w:eastAsia="Calibri" w:cs="Arial"/>
        </w:rPr>
        <w:t>1x týždenne umývať obklad v umyvárni a WC dezinfekčným prostriedkom,</w:t>
      </w:r>
    </w:p>
    <w:p w14:paraId="384702E5">
      <w:pPr>
        <w:pStyle w:val="9"/>
        <w:numPr>
          <w:ilvl w:val="0"/>
          <w:numId w:val="23"/>
        </w:numPr>
        <w:spacing w:line="360" w:lineRule="auto"/>
        <w:rPr>
          <w:rFonts w:ascii="Arial" w:hAnsi="Arial" w:eastAsia="Calibri" w:cs="Arial"/>
        </w:rPr>
      </w:pPr>
      <w:r>
        <w:rPr>
          <w:rFonts w:ascii="Arial" w:hAnsi="Arial" w:eastAsia="Calibri" w:cs="Arial"/>
        </w:rPr>
        <w:t>umývať stoly, podlahu v jedálni po desiatej, obede, olovrante dezinfekčným prostriedkom,</w:t>
      </w:r>
    </w:p>
    <w:p w14:paraId="6D61CE1F">
      <w:pPr>
        <w:pStyle w:val="9"/>
        <w:numPr>
          <w:ilvl w:val="0"/>
          <w:numId w:val="23"/>
        </w:numPr>
        <w:spacing w:line="360" w:lineRule="auto"/>
        <w:rPr>
          <w:rFonts w:ascii="Arial" w:hAnsi="Arial" w:eastAsia="Calibri" w:cs="Arial"/>
        </w:rPr>
      </w:pPr>
      <w:r>
        <w:rPr>
          <w:rFonts w:ascii="Arial" w:hAnsi="Arial" w:eastAsia="Calibri" w:cs="Arial"/>
        </w:rPr>
        <w:t>pomáha podľa potreby pri prezliekaní detí v 1. triede, upraviť ležadla po spánku ,</w:t>
      </w:r>
    </w:p>
    <w:p w14:paraId="05F68943">
      <w:pPr>
        <w:pStyle w:val="9"/>
        <w:numPr>
          <w:ilvl w:val="0"/>
          <w:numId w:val="23"/>
        </w:numPr>
        <w:spacing w:line="360" w:lineRule="auto"/>
        <w:rPr>
          <w:rFonts w:ascii="Arial" w:hAnsi="Arial" w:eastAsia="Calibri" w:cs="Arial"/>
        </w:rPr>
      </w:pPr>
      <w:r>
        <w:rPr>
          <w:rFonts w:ascii="Arial" w:hAnsi="Arial" w:eastAsia="Calibri" w:cs="Arial"/>
        </w:rPr>
        <w:t>každý týždeň prezliekať posteľnú bielizeň, (opatrenia počas ohrozeniu COVID-19), ináč každá 2 týždne,</w:t>
      </w:r>
    </w:p>
    <w:p w14:paraId="5D329BFE">
      <w:pPr>
        <w:pStyle w:val="9"/>
        <w:numPr>
          <w:ilvl w:val="0"/>
          <w:numId w:val="23"/>
        </w:numPr>
        <w:spacing w:line="360" w:lineRule="auto"/>
        <w:rPr>
          <w:rFonts w:ascii="Arial" w:hAnsi="Arial" w:eastAsia="Calibri" w:cs="Arial"/>
        </w:rPr>
      </w:pPr>
      <w:r>
        <w:rPr>
          <w:rFonts w:ascii="Arial" w:hAnsi="Arial" w:eastAsia="Calibri" w:cs="Arial"/>
        </w:rPr>
        <w:t>každý piatok utierať  vnútro skrinky v šatni dezinfekčný prostriedkom,</w:t>
      </w:r>
    </w:p>
    <w:p w14:paraId="658F259A">
      <w:pPr>
        <w:pStyle w:val="9"/>
        <w:numPr>
          <w:ilvl w:val="0"/>
          <w:numId w:val="23"/>
        </w:numPr>
        <w:spacing w:line="360" w:lineRule="auto"/>
        <w:rPr>
          <w:rFonts w:ascii="Arial" w:hAnsi="Arial" w:eastAsia="Calibri" w:cs="Arial"/>
        </w:rPr>
      </w:pPr>
      <w:r>
        <w:rPr>
          <w:rFonts w:ascii="Arial" w:hAnsi="Arial" w:eastAsia="Calibri" w:cs="Arial"/>
        </w:rPr>
        <w:t>vysávať prach z kobercov podľa potreby, minimálne 3 x týždenne v každej triede,</w:t>
      </w:r>
    </w:p>
    <w:p w14:paraId="5BD915F1">
      <w:pPr>
        <w:pStyle w:val="9"/>
        <w:numPr>
          <w:ilvl w:val="0"/>
          <w:numId w:val="23"/>
        </w:numPr>
        <w:spacing w:line="360" w:lineRule="auto"/>
        <w:rPr>
          <w:rFonts w:ascii="Arial" w:hAnsi="Arial" w:eastAsia="Calibri" w:cs="Arial"/>
        </w:rPr>
      </w:pPr>
      <w:r>
        <w:rPr>
          <w:rFonts w:ascii="Arial" w:hAnsi="Arial" w:eastAsia="Calibri" w:cs="Arial"/>
        </w:rPr>
        <w:t>1x denne dezinfikovať stoličky a stoly  v triedach,</w:t>
      </w:r>
    </w:p>
    <w:p w14:paraId="14DBE1BF">
      <w:pPr>
        <w:pStyle w:val="9"/>
        <w:numPr>
          <w:ilvl w:val="0"/>
          <w:numId w:val="23"/>
        </w:numPr>
        <w:spacing w:line="360" w:lineRule="auto"/>
        <w:rPr>
          <w:rFonts w:ascii="Arial" w:hAnsi="Arial" w:eastAsia="Calibri" w:cs="Arial"/>
        </w:rPr>
      </w:pPr>
      <w:r>
        <w:rPr>
          <w:rFonts w:ascii="Arial" w:hAnsi="Arial" w:eastAsia="Calibri" w:cs="Arial"/>
        </w:rPr>
        <w:t>1x denne dezinfikovať a opláchnuť čistou vodou pohár na dentálnu hygienu ,</w:t>
      </w:r>
    </w:p>
    <w:p w14:paraId="4C3EEC66">
      <w:pPr>
        <w:pStyle w:val="9"/>
        <w:numPr>
          <w:ilvl w:val="0"/>
          <w:numId w:val="23"/>
        </w:numPr>
        <w:spacing w:line="360" w:lineRule="auto"/>
        <w:rPr>
          <w:rFonts w:ascii="Arial" w:hAnsi="Arial" w:eastAsia="Calibri" w:cs="Arial"/>
          <w:b/>
        </w:rPr>
      </w:pPr>
      <w:r>
        <w:rPr>
          <w:rFonts w:ascii="Arial" w:hAnsi="Arial" w:eastAsia="Calibri" w:cs="Arial"/>
        </w:rPr>
        <w:t>dbať , aby  vodovodné a iné zariadenie boli v dobrom stave,</w:t>
      </w:r>
    </w:p>
    <w:p w14:paraId="7F6FE1A7">
      <w:pPr>
        <w:pStyle w:val="9"/>
        <w:numPr>
          <w:ilvl w:val="0"/>
          <w:numId w:val="23"/>
        </w:numPr>
        <w:spacing w:line="360" w:lineRule="auto"/>
        <w:rPr>
          <w:rFonts w:ascii="Arial" w:hAnsi="Arial" w:eastAsia="Calibri" w:cs="Arial"/>
        </w:rPr>
      </w:pPr>
      <w:r>
        <w:rPr>
          <w:rFonts w:ascii="Arial" w:hAnsi="Arial" w:eastAsia="Calibri" w:cs="Arial"/>
        </w:rPr>
        <w:t>odstrániť drobné opravy , väčšie opravy nahlásiť riaditeľke,</w:t>
      </w:r>
    </w:p>
    <w:p w14:paraId="367C89C8">
      <w:pPr>
        <w:pStyle w:val="9"/>
        <w:numPr>
          <w:ilvl w:val="0"/>
          <w:numId w:val="23"/>
        </w:numPr>
        <w:spacing w:line="360" w:lineRule="auto"/>
        <w:rPr>
          <w:rFonts w:ascii="Arial" w:hAnsi="Arial" w:eastAsia="Calibri" w:cs="Arial"/>
        </w:rPr>
      </w:pPr>
      <w:r>
        <w:rPr>
          <w:rFonts w:ascii="Arial" w:hAnsi="Arial" w:eastAsia="Calibri" w:cs="Arial"/>
        </w:rPr>
        <w:t>1x/2  týždne prekopať, prehrabať a polievať pieskoviska, udržiavať čistotu školského dvora a okolia MŠ,</w:t>
      </w:r>
    </w:p>
    <w:p w14:paraId="1DF013A6">
      <w:pPr>
        <w:pStyle w:val="9"/>
        <w:numPr>
          <w:ilvl w:val="0"/>
          <w:numId w:val="23"/>
        </w:numPr>
        <w:spacing w:line="360" w:lineRule="auto"/>
        <w:rPr>
          <w:rFonts w:ascii="Arial" w:hAnsi="Arial" w:eastAsia="Calibri" w:cs="Arial"/>
        </w:rPr>
      </w:pPr>
      <w:r>
        <w:rPr>
          <w:rFonts w:ascii="Arial" w:hAnsi="Arial" w:eastAsia="Calibri" w:cs="Arial"/>
        </w:rPr>
        <w:t>okamžite nahlásiť vedeniu školy nedostatky, závady, ktoré by mohli  bezpečnosť alebo zdravie pri práci narušiť,</w:t>
      </w:r>
    </w:p>
    <w:p w14:paraId="7483CBE4">
      <w:pPr>
        <w:pStyle w:val="9"/>
        <w:numPr>
          <w:ilvl w:val="0"/>
          <w:numId w:val="23"/>
        </w:numPr>
        <w:spacing w:line="360" w:lineRule="auto"/>
        <w:rPr>
          <w:rFonts w:ascii="Arial" w:hAnsi="Arial" w:eastAsia="Calibri" w:cs="Arial"/>
          <w:b/>
        </w:rPr>
      </w:pPr>
      <w:r>
        <w:rPr>
          <w:rFonts w:ascii="Arial" w:hAnsi="Arial" w:eastAsia="Calibri" w:cs="Arial"/>
        </w:rPr>
        <w:t>udržiavať estetickú úpravu kvetinových záhonov, školského dvora..,</w:t>
      </w:r>
    </w:p>
    <w:p w14:paraId="3F60D17E">
      <w:pPr>
        <w:pStyle w:val="6"/>
        <w:spacing w:line="360" w:lineRule="auto"/>
        <w:jc w:val="both"/>
        <w:rPr>
          <w:rFonts w:ascii="Arial" w:hAnsi="Arial" w:cs="Arial"/>
        </w:rPr>
      </w:pPr>
      <w:r>
        <w:rPr>
          <w:rFonts w:ascii="Arial" w:hAnsi="Arial" w:cs="Arial"/>
          <w:b/>
        </w:rPr>
        <w:t xml:space="preserve"> </w:t>
      </w:r>
      <w:r>
        <w:rPr>
          <w:rFonts w:ascii="Arial" w:hAnsi="Arial" w:cs="Arial"/>
        </w:rPr>
        <w:t>Školský poriadok je materskej školy je vypracovaný v zmysle zákona č. 245/ 2008 Z.z. o výchove a vzdelávaní a o zmene a doplnení niektorých zákonov a vyhlášky MŠ SR č. 306/ 2008 Z.z. o materskej škole v znení vyhlášky č. 308/2009 Z.z., Pracovného poriadku pre pedagogických a ostatných zamestnancov škôl a školských zariadení vydaného MŠ SR, Zákonníka práce, Prevádzkového poriadku  materskej školy v Zemplínskej Teplici.</w:t>
      </w:r>
    </w:p>
    <w:p w14:paraId="62262F68">
      <w:pPr>
        <w:pStyle w:val="6"/>
        <w:jc w:val="both"/>
        <w:rPr>
          <w:rFonts w:ascii="Arial" w:hAnsi="Arial" w:cs="Arial"/>
        </w:rPr>
      </w:pPr>
      <w:r>
        <w:rPr>
          <w:rFonts w:ascii="Arial" w:hAnsi="Arial" w:cs="Arial"/>
        </w:rPr>
        <w:t xml:space="preserve"> </w:t>
      </w:r>
    </w:p>
    <w:p w14:paraId="2AF75DCD">
      <w:pPr>
        <w:pStyle w:val="6"/>
        <w:jc w:val="both"/>
        <w:rPr>
          <w:rFonts w:ascii="Arial" w:hAnsi="Arial" w:cs="Arial"/>
        </w:rPr>
      </w:pPr>
      <w:r>
        <w:rPr>
          <w:rFonts w:ascii="Arial" w:hAnsi="Arial" w:cs="Arial"/>
        </w:rPr>
        <w:t xml:space="preserve"> </w:t>
      </w:r>
    </w:p>
    <w:p w14:paraId="49431686">
      <w:pPr>
        <w:pStyle w:val="6"/>
        <w:jc w:val="both"/>
        <w:rPr>
          <w:rFonts w:ascii="Arial" w:hAnsi="Arial" w:cs="Arial"/>
        </w:rPr>
      </w:pPr>
      <w:r>
        <w:rPr>
          <w:rFonts w:ascii="Arial" w:hAnsi="Arial" w:cs="Arial"/>
        </w:rPr>
        <w:t xml:space="preserve"> </w:t>
      </w:r>
    </w:p>
    <w:p w14:paraId="4BEDCFA6">
      <w:pPr>
        <w:pStyle w:val="6"/>
        <w:jc w:val="both"/>
        <w:rPr>
          <w:rFonts w:ascii="Arial" w:hAnsi="Arial" w:cs="Arial"/>
          <w:b/>
        </w:rPr>
      </w:pPr>
      <w:r>
        <w:rPr>
          <w:rFonts w:ascii="Arial" w:hAnsi="Arial" w:cs="Arial"/>
          <w:b/>
        </w:rPr>
        <w:t>Prerokovaný a schválený:</w:t>
      </w:r>
    </w:p>
    <w:p w14:paraId="6D2D4687">
      <w:pPr>
        <w:pStyle w:val="6"/>
        <w:rPr>
          <w:rFonts w:ascii="Arial" w:hAnsi="Arial" w:cs="Arial"/>
        </w:rPr>
      </w:pPr>
      <w:r>
        <w:rPr>
          <w:rFonts w:ascii="Arial" w:hAnsi="Arial" w:cs="Arial"/>
        </w:rPr>
        <w:t xml:space="preserve"> </w:t>
      </w:r>
    </w:p>
    <w:p w14:paraId="50F2C118">
      <w:pPr>
        <w:pStyle w:val="6"/>
        <w:rPr>
          <w:rFonts w:ascii="Arial" w:hAnsi="Arial" w:cs="Arial"/>
        </w:rPr>
      </w:pPr>
      <w:r>
        <w:rPr>
          <w:rFonts w:ascii="Arial" w:hAnsi="Arial" w:cs="Arial"/>
        </w:rPr>
        <w:t>Prerokované:</w:t>
      </w:r>
    </w:p>
    <w:p w14:paraId="4D5AC193">
      <w:pPr>
        <w:pStyle w:val="6"/>
        <w:rPr>
          <w:rFonts w:ascii="Arial" w:hAnsi="Arial" w:cs="Arial"/>
        </w:rPr>
      </w:pPr>
      <w:r>
        <w:rPr>
          <w:rFonts w:ascii="Arial" w:hAnsi="Arial" w:cs="Arial"/>
        </w:rPr>
        <w:t xml:space="preserve"> </w:t>
      </w:r>
    </w:p>
    <w:p w14:paraId="70BACDAC">
      <w:pPr>
        <w:pStyle w:val="6"/>
        <w:rPr>
          <w:rFonts w:ascii="Arial" w:hAnsi="Arial" w:cs="Arial"/>
        </w:rPr>
      </w:pPr>
      <w:r>
        <w:rPr>
          <w:rFonts w:ascii="Arial" w:hAnsi="Arial" w:cs="Arial"/>
        </w:rPr>
        <w:t>pedagogickou radou: dňa: 24.08.2026</w:t>
      </w:r>
    </w:p>
    <w:p w14:paraId="09F46C46">
      <w:pPr>
        <w:pStyle w:val="6"/>
        <w:rPr>
          <w:rFonts w:ascii="Arial" w:hAnsi="Arial" w:cs="Arial"/>
        </w:rPr>
      </w:pPr>
      <w:r>
        <w:rPr>
          <w:rFonts w:ascii="Arial" w:hAnsi="Arial" w:cs="Arial"/>
        </w:rPr>
        <w:t xml:space="preserve"> </w:t>
      </w:r>
    </w:p>
    <w:p w14:paraId="3B58FC79">
      <w:pPr>
        <w:pStyle w:val="6"/>
        <w:rPr>
          <w:rFonts w:ascii="Arial" w:hAnsi="Arial" w:cs="Arial"/>
        </w:rPr>
      </w:pPr>
      <w:r>
        <w:rPr>
          <w:rFonts w:ascii="Arial" w:hAnsi="Arial" w:cs="Arial"/>
        </w:rPr>
        <w:t xml:space="preserve"> </w:t>
      </w:r>
    </w:p>
    <w:p w14:paraId="16FF63D3">
      <w:pPr>
        <w:pStyle w:val="6"/>
        <w:rPr>
          <w:rFonts w:ascii="Arial" w:hAnsi="Arial" w:cs="Arial"/>
        </w:rPr>
      </w:pPr>
      <w:r>
        <w:rPr>
          <w:rFonts w:ascii="Arial" w:hAnsi="Arial" w:cs="Arial"/>
        </w:rPr>
        <w:t xml:space="preserve">Rada školy:  dňa: </w:t>
      </w:r>
      <w:r>
        <w:rPr>
          <w:rFonts w:hint="default" w:ascii="Arial" w:hAnsi="Arial" w:cs="Arial"/>
          <w:lang w:val="sk-SK"/>
        </w:rPr>
        <w:t>25.08.2026</w:t>
      </w:r>
      <w:r>
        <w:rPr>
          <w:rFonts w:ascii="Arial" w:hAnsi="Arial" w:cs="Arial"/>
        </w:rPr>
        <w:t xml:space="preserve">                                predseda RŠ:.................................</w:t>
      </w:r>
    </w:p>
    <w:p w14:paraId="40CC0396">
      <w:pPr>
        <w:pStyle w:val="6"/>
        <w:rPr>
          <w:rFonts w:ascii="Arial" w:hAnsi="Arial" w:cs="Arial"/>
        </w:rPr>
      </w:pPr>
      <w:r>
        <w:rPr>
          <w:rFonts w:ascii="Arial" w:hAnsi="Arial" w:cs="Arial"/>
        </w:rPr>
        <w:t xml:space="preserve"> </w:t>
      </w:r>
    </w:p>
    <w:p w14:paraId="36D1122B">
      <w:pPr>
        <w:pStyle w:val="6"/>
        <w:rPr>
          <w:rFonts w:ascii="Arial" w:hAnsi="Arial" w:cs="Arial"/>
        </w:rPr>
      </w:pPr>
      <w:r>
        <w:rPr>
          <w:rFonts w:ascii="Arial" w:hAnsi="Arial" w:cs="Arial"/>
        </w:rPr>
        <w:t xml:space="preserve"> </w:t>
      </w:r>
    </w:p>
    <w:p w14:paraId="14F533DB">
      <w:pPr>
        <w:pStyle w:val="6"/>
        <w:rPr>
          <w:rFonts w:ascii="Arial" w:hAnsi="Arial" w:cs="Arial"/>
        </w:rPr>
      </w:pPr>
      <w:r>
        <w:rPr>
          <w:rFonts w:ascii="Arial" w:hAnsi="Arial" w:cs="Arial"/>
        </w:rPr>
        <w:t xml:space="preserve"> </w:t>
      </w:r>
    </w:p>
    <w:p w14:paraId="1350BF13">
      <w:pPr>
        <w:pStyle w:val="6"/>
        <w:rPr>
          <w:rFonts w:ascii="Arial" w:hAnsi="Arial" w:cs="Arial"/>
        </w:rPr>
      </w:pPr>
      <w:r>
        <w:rPr>
          <w:rFonts w:ascii="Arial" w:hAnsi="Arial" w:cs="Arial"/>
        </w:rPr>
        <w:t xml:space="preserve"> </w:t>
      </w:r>
    </w:p>
    <w:p w14:paraId="48C74A8B">
      <w:pPr>
        <w:pStyle w:val="6"/>
        <w:rPr>
          <w:rFonts w:ascii="Arial" w:hAnsi="Arial" w:cs="Arial"/>
        </w:rPr>
      </w:pPr>
      <w:r>
        <w:rPr>
          <w:rFonts w:ascii="Arial" w:hAnsi="Arial" w:cs="Arial"/>
        </w:rPr>
        <w:t>V Zemplínskej Teplici, dňa</w:t>
      </w:r>
      <w:r>
        <w:rPr>
          <w:rFonts w:hint="default" w:ascii="Arial" w:hAnsi="Arial" w:cs="Arial"/>
          <w:lang w:val="sk-SK"/>
        </w:rPr>
        <w:t>: 30.08.2026</w:t>
      </w:r>
      <w:r>
        <w:rPr>
          <w:rFonts w:ascii="Arial" w:hAnsi="Arial" w:cs="Arial"/>
        </w:rPr>
        <w:t xml:space="preserve">                  </w:t>
      </w:r>
    </w:p>
    <w:p w14:paraId="05CAE0F1">
      <w:pPr>
        <w:pStyle w:val="6"/>
        <w:rPr>
          <w:rFonts w:ascii="Arial" w:hAnsi="Arial" w:cs="Arial"/>
        </w:rPr>
      </w:pPr>
      <w:r>
        <w:rPr>
          <w:rFonts w:ascii="Arial" w:hAnsi="Arial" w:cs="Arial"/>
        </w:rPr>
        <w:t xml:space="preserve">                                                                      </w:t>
      </w:r>
    </w:p>
    <w:p w14:paraId="06179743">
      <w:pPr>
        <w:pStyle w:val="6"/>
        <w:rPr>
          <w:rFonts w:ascii="Arial" w:hAnsi="Arial" w:cs="Arial"/>
        </w:rPr>
      </w:pPr>
      <w:r>
        <w:rPr>
          <w:rFonts w:ascii="Arial" w:hAnsi="Arial" w:cs="Arial"/>
        </w:rPr>
        <w:t xml:space="preserve"> </w:t>
      </w:r>
    </w:p>
    <w:p w14:paraId="342F9B36">
      <w:pPr>
        <w:pStyle w:val="6"/>
        <w:rPr>
          <w:rFonts w:ascii="Arial" w:hAnsi="Arial" w:cs="Arial"/>
        </w:rPr>
      </w:pPr>
      <w:r>
        <w:rPr>
          <w:rFonts w:ascii="Arial" w:hAnsi="Arial" w:cs="Arial"/>
        </w:rPr>
        <w:t xml:space="preserve"> </w:t>
      </w:r>
    </w:p>
    <w:p w14:paraId="541E5B80">
      <w:pPr>
        <w:pStyle w:val="6"/>
        <w:rPr>
          <w:rFonts w:ascii="Arial" w:hAnsi="Arial" w:cs="Arial"/>
        </w:rPr>
      </w:pPr>
      <w:r>
        <w:rPr>
          <w:rFonts w:ascii="Arial" w:hAnsi="Arial" w:cs="Arial"/>
        </w:rPr>
        <w:t xml:space="preserve">                                                       Spracovala  riaditeľka MŠ, Bc. Michaela Ďurková</w:t>
      </w:r>
    </w:p>
    <w:p w14:paraId="0502E956">
      <w:pPr>
        <w:pStyle w:val="6"/>
        <w:rPr>
          <w:rFonts w:ascii="Arial" w:hAnsi="Arial" w:cs="Arial"/>
        </w:rPr>
      </w:pPr>
      <w:r>
        <w:rPr>
          <w:rFonts w:ascii="Arial" w:hAnsi="Arial" w:cs="Arial"/>
        </w:rPr>
        <w:t xml:space="preserve"> </w:t>
      </w:r>
    </w:p>
    <w:p w14:paraId="0F2AAC8B">
      <w:pPr>
        <w:pStyle w:val="6"/>
        <w:rPr>
          <w:rFonts w:ascii="Arial" w:hAnsi="Arial" w:cs="Arial"/>
        </w:rPr>
      </w:pPr>
      <w:r>
        <w:rPr>
          <w:rFonts w:ascii="Arial" w:hAnsi="Arial" w:cs="Arial"/>
        </w:rPr>
        <w:t xml:space="preserve"> </w:t>
      </w:r>
    </w:p>
    <w:p w14:paraId="55D0575F">
      <w:pPr>
        <w:pStyle w:val="6"/>
        <w:rPr>
          <w:rFonts w:ascii="Arial" w:hAnsi="Arial" w:cs="Arial"/>
        </w:rPr>
      </w:pPr>
      <w:r>
        <w:rPr>
          <w:rFonts w:ascii="Arial" w:hAnsi="Arial" w:cs="Arial"/>
        </w:rPr>
        <w:t xml:space="preserve"> </w:t>
      </w:r>
    </w:p>
    <w:p w14:paraId="3E750D62">
      <w:pPr>
        <w:pStyle w:val="6"/>
        <w:rPr>
          <w:rFonts w:ascii="Arial" w:hAnsi="Arial" w:cs="Arial"/>
        </w:rPr>
      </w:pPr>
      <w:r>
        <w:rPr>
          <w:rFonts w:ascii="Arial" w:hAnsi="Arial" w:cs="Arial"/>
        </w:rPr>
        <w:t xml:space="preserve"> </w:t>
      </w:r>
    </w:p>
    <w:p w14:paraId="7B1EAC14">
      <w:pPr>
        <w:pStyle w:val="6"/>
        <w:spacing w:line="360" w:lineRule="auto"/>
        <w:rPr>
          <w:rFonts w:ascii="Arial" w:hAnsi="Arial" w:cs="Arial"/>
        </w:rPr>
      </w:pPr>
      <w:r>
        <w:rPr>
          <w:rFonts w:ascii="Arial" w:hAnsi="Arial" w:cs="Arial"/>
        </w:rPr>
        <w:t>So</w:t>
      </w:r>
      <w:r>
        <w:rPr>
          <w:rFonts w:ascii="Arial" w:hAnsi="Arial" w:cs="Arial"/>
          <w:color w:val="FF0000"/>
        </w:rPr>
        <w:t xml:space="preserve"> </w:t>
      </w:r>
      <w:r>
        <w:rPr>
          <w:rFonts w:ascii="Arial" w:hAnsi="Arial" w:cs="Arial"/>
        </w:rPr>
        <w:t>súhlasom zástupcami zamestnancov zo dňa: 24.08.2026</w:t>
      </w:r>
    </w:p>
    <w:p w14:paraId="65CB1718">
      <w:pPr>
        <w:pStyle w:val="6"/>
        <w:spacing w:line="360" w:lineRule="auto"/>
        <w:rPr>
          <w:rFonts w:ascii="Arial" w:hAnsi="Arial" w:cs="Arial"/>
          <w:color w:val="FF0000"/>
        </w:rPr>
      </w:pPr>
      <w:r>
        <w:rPr>
          <w:rFonts w:ascii="Arial" w:hAnsi="Arial" w:cs="Arial"/>
        </w:rPr>
        <w:t>Po prerokovaní v pedagogickej rade dňa: 24.08.2026</w:t>
      </w:r>
    </w:p>
    <w:p w14:paraId="05E44BB6">
      <w:pPr>
        <w:pStyle w:val="6"/>
        <w:spacing w:line="360" w:lineRule="auto"/>
        <w:rPr>
          <w:rFonts w:hint="default" w:ascii="Arial" w:hAnsi="Arial" w:cs="Arial"/>
          <w:color w:val="FF0000"/>
          <w:lang w:val="sk-SK"/>
        </w:rPr>
      </w:pPr>
      <w:r>
        <w:rPr>
          <w:rFonts w:ascii="Arial" w:hAnsi="Arial" w:cs="Arial"/>
        </w:rPr>
        <w:t>Po prerokovaní v rade školy</w:t>
      </w:r>
      <w:r>
        <w:rPr>
          <w:rFonts w:ascii="Arial" w:hAnsi="Arial" w:cs="Arial"/>
          <w:color w:val="FF0000"/>
        </w:rPr>
        <w:t xml:space="preserve"> </w:t>
      </w:r>
      <w:r>
        <w:rPr>
          <w:rFonts w:ascii="Arial" w:hAnsi="Arial" w:cs="Arial"/>
        </w:rPr>
        <w:t xml:space="preserve">dňa: </w:t>
      </w:r>
      <w:r>
        <w:rPr>
          <w:rFonts w:hint="default" w:ascii="Arial" w:hAnsi="Arial" w:cs="Arial"/>
          <w:lang w:val="sk-SK"/>
        </w:rPr>
        <w:t>25.08.2026</w:t>
      </w:r>
    </w:p>
    <w:p w14:paraId="798E5B13">
      <w:pPr>
        <w:pStyle w:val="6"/>
        <w:spacing w:line="360" w:lineRule="auto"/>
        <w:rPr>
          <w:rFonts w:ascii="Arial" w:hAnsi="Arial" w:cs="Arial"/>
        </w:rPr>
      </w:pPr>
      <w:r>
        <w:rPr>
          <w:rFonts w:ascii="Arial" w:hAnsi="Arial" w:cs="Arial"/>
        </w:rPr>
        <w:t xml:space="preserve"> </w:t>
      </w:r>
    </w:p>
    <w:p w14:paraId="035139BB">
      <w:pPr>
        <w:pStyle w:val="6"/>
        <w:spacing w:line="360" w:lineRule="auto"/>
        <w:rPr>
          <w:rFonts w:ascii="Arial" w:hAnsi="Arial" w:cs="Arial"/>
          <w:color w:val="FF0000"/>
        </w:rPr>
      </w:pPr>
      <w:r>
        <w:rPr>
          <w:rFonts w:ascii="Arial" w:hAnsi="Arial" w:cs="Arial"/>
          <w:color w:val="FF0000"/>
        </w:rPr>
        <w:t xml:space="preserve"> </w:t>
      </w:r>
    </w:p>
    <w:p w14:paraId="2E51B5B2">
      <w:pPr>
        <w:pStyle w:val="6"/>
        <w:rPr>
          <w:rFonts w:ascii="Arial" w:hAnsi="Arial" w:cs="Arial"/>
        </w:rPr>
      </w:pPr>
      <w:r>
        <w:rPr>
          <w:rFonts w:ascii="Arial" w:hAnsi="Arial" w:cs="Arial"/>
        </w:rPr>
        <w:t xml:space="preserve"> </w:t>
      </w:r>
    </w:p>
    <w:p w14:paraId="0C4E529F">
      <w:pPr>
        <w:pStyle w:val="6"/>
        <w:rPr>
          <w:rFonts w:ascii="Arial" w:hAnsi="Arial" w:cs="Arial"/>
        </w:rPr>
      </w:pPr>
      <w:r>
        <w:rPr>
          <w:rFonts w:ascii="Arial" w:hAnsi="Arial" w:cs="Arial"/>
        </w:rPr>
        <w:t xml:space="preserve"> </w:t>
      </w:r>
    </w:p>
    <w:p w14:paraId="14C0B640">
      <w:pPr>
        <w:pStyle w:val="6"/>
        <w:rPr>
          <w:rFonts w:ascii="Arial" w:hAnsi="Arial" w:cs="Arial"/>
        </w:rPr>
      </w:pPr>
      <w:r>
        <w:rPr>
          <w:rFonts w:ascii="Arial" w:hAnsi="Arial" w:cs="Arial"/>
        </w:rPr>
        <w:t>Školský poriadok nadobúda platnosť dňa: 01.09.2026</w:t>
      </w:r>
    </w:p>
    <w:p w14:paraId="6F6EEF22">
      <w:pPr>
        <w:pStyle w:val="6"/>
        <w:jc w:val="both"/>
        <w:rPr>
          <w:rFonts w:ascii="Arial" w:hAnsi="Arial" w:cs="Arial"/>
        </w:rPr>
      </w:pPr>
      <w:r>
        <w:rPr>
          <w:rFonts w:ascii="Arial" w:hAnsi="Arial" w:cs="Arial"/>
        </w:rPr>
        <w:t xml:space="preserve"> </w:t>
      </w:r>
    </w:p>
    <w:p w14:paraId="696EF4B9">
      <w:pPr>
        <w:pStyle w:val="6"/>
        <w:rPr>
          <w:rFonts w:ascii="Arial" w:hAnsi="Arial" w:cs="Arial"/>
        </w:rPr>
      </w:pPr>
      <w:r>
        <w:rPr>
          <w:rFonts w:ascii="Arial" w:hAnsi="Arial" w:cs="Arial"/>
        </w:rPr>
        <w:t xml:space="preserve"> </w:t>
      </w:r>
    </w:p>
    <w:p w14:paraId="028CFDEA">
      <w:pPr>
        <w:pStyle w:val="6"/>
        <w:rPr>
          <w:rFonts w:ascii="Arial" w:hAnsi="Arial" w:cs="Arial"/>
        </w:rPr>
      </w:pPr>
      <w:r>
        <w:rPr>
          <w:rFonts w:ascii="Arial" w:hAnsi="Arial" w:cs="Arial"/>
        </w:rPr>
        <w:t xml:space="preserve"> </w:t>
      </w:r>
    </w:p>
    <w:p w14:paraId="47E92632">
      <w:pPr>
        <w:pStyle w:val="6"/>
        <w:rPr>
          <w:rFonts w:ascii="Arial" w:hAnsi="Arial" w:cs="Arial"/>
        </w:rPr>
      </w:pPr>
      <w:r>
        <w:rPr>
          <w:rFonts w:ascii="Arial" w:hAnsi="Arial" w:cs="Arial"/>
        </w:rPr>
        <w:t xml:space="preserve"> </w:t>
      </w:r>
    </w:p>
    <w:p w14:paraId="0BC2501F">
      <w:pPr>
        <w:pStyle w:val="6"/>
        <w:rPr>
          <w:rFonts w:ascii="Arial" w:hAnsi="Arial" w:cs="Arial"/>
        </w:rPr>
      </w:pPr>
      <w:r>
        <w:rPr>
          <w:rFonts w:ascii="Arial" w:hAnsi="Arial" w:cs="Arial"/>
        </w:rPr>
        <w:t xml:space="preserve"> </w:t>
      </w:r>
    </w:p>
    <w:p w14:paraId="03D08DA8">
      <w:pPr>
        <w:pStyle w:val="6"/>
        <w:rPr>
          <w:rFonts w:ascii="Arial" w:hAnsi="Arial" w:cs="Arial"/>
        </w:rPr>
      </w:pPr>
      <w:r>
        <w:rPr>
          <w:rFonts w:ascii="Arial" w:hAnsi="Arial" w:cs="Arial"/>
        </w:rPr>
        <w:t xml:space="preserve"> </w:t>
      </w:r>
    </w:p>
    <w:p w14:paraId="7B529246">
      <w:pPr>
        <w:pStyle w:val="6"/>
        <w:rPr>
          <w:rFonts w:ascii="Arial" w:hAnsi="Arial" w:cs="Arial"/>
          <w:b/>
        </w:rPr>
      </w:pPr>
      <w:r>
        <w:rPr>
          <w:rFonts w:ascii="Arial" w:hAnsi="Arial" w:cs="Arial"/>
          <w:b/>
        </w:rPr>
        <w:t xml:space="preserve"> </w:t>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F7CC9"/>
    <w:multiLevelType w:val="multilevel"/>
    <w:tmpl w:val="009F7CC9"/>
    <w:lvl w:ilvl="0" w:tentative="0">
      <w:start w:val="1"/>
      <w:numFmt w:val="bullet"/>
      <w:lvlText w:val=""/>
      <w:lvlJc w:val="left"/>
      <w:pPr>
        <w:tabs>
          <w:tab w:val="left" w:pos="0"/>
          <w:tab w:val="left" w:pos="720"/>
        </w:tabs>
        <w:ind w:left="720" w:hanging="360"/>
      </w:pPr>
      <w:rPr>
        <w:rFonts w:hint="default" w:ascii="Symbol" w:hAnsi="Symbol"/>
        <w:b/>
        <w:i/>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b/>
        <w:i/>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b/>
        <w:i/>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1">
    <w:nsid w:val="03563664"/>
    <w:multiLevelType w:val="multilevel"/>
    <w:tmpl w:val="03563664"/>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A9A5924"/>
    <w:multiLevelType w:val="multilevel"/>
    <w:tmpl w:val="0A9A592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E324BB9"/>
    <w:multiLevelType w:val="multilevel"/>
    <w:tmpl w:val="0E324BB9"/>
    <w:lvl w:ilvl="0" w:tentative="0">
      <w:start w:val="1"/>
      <w:numFmt w:val="bullet"/>
      <w:lvlText w:val=""/>
      <w:lvlJc w:val="left"/>
      <w:pPr>
        <w:tabs>
          <w:tab w:val="left" w:pos="0"/>
          <w:tab w:val="left" w:pos="720"/>
        </w:tabs>
        <w:ind w:left="720" w:hanging="360"/>
      </w:pPr>
      <w:rPr>
        <w:rFonts w:hint="default" w:ascii="Symbol" w:hAnsi="Symbol"/>
        <w:b/>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b/>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b/>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4">
    <w:nsid w:val="144E2119"/>
    <w:multiLevelType w:val="multilevel"/>
    <w:tmpl w:val="144E2119"/>
    <w:lvl w:ilvl="0" w:tentative="0">
      <w:start w:val="1"/>
      <w:numFmt w:val="bullet"/>
      <w:lvlText w:val=""/>
      <w:lvlJc w:val="left"/>
      <w:pPr>
        <w:tabs>
          <w:tab w:val="left" w:pos="0"/>
          <w:tab w:val="left" w:pos="720"/>
        </w:tabs>
        <w:ind w:left="720" w:hanging="360"/>
      </w:pPr>
      <w:rPr>
        <w:rFonts w:hint="default" w:ascii="Symbol" w:hAnsi="Symbol"/>
        <w:b/>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b/>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b/>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5">
    <w:nsid w:val="1D8E7B50"/>
    <w:multiLevelType w:val="multilevel"/>
    <w:tmpl w:val="1D8E7B50"/>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1DE0042"/>
    <w:multiLevelType w:val="multilevel"/>
    <w:tmpl w:val="21DE0042"/>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7">
    <w:nsid w:val="22682EDF"/>
    <w:multiLevelType w:val="multilevel"/>
    <w:tmpl w:val="22682EDF"/>
    <w:lvl w:ilvl="0" w:tentative="0">
      <w:start w:val="1"/>
      <w:numFmt w:val="bullet"/>
      <w:lvlText w:val=""/>
      <w:lvlJc w:val="left"/>
      <w:pPr>
        <w:tabs>
          <w:tab w:val="left" w:pos="0"/>
          <w:tab w:val="left" w:pos="540"/>
          <w:tab w:val="left" w:pos="720"/>
        </w:tabs>
        <w:ind w:left="720" w:hanging="360"/>
      </w:pPr>
      <w:rPr>
        <w:rFonts w:hint="default" w:ascii="Symbol" w:hAnsi="Symbol"/>
      </w:rPr>
    </w:lvl>
    <w:lvl w:ilvl="1" w:tentative="0">
      <w:start w:val="1"/>
      <w:numFmt w:val="bullet"/>
      <w:lvlText w:val="o"/>
      <w:lvlJc w:val="left"/>
      <w:pPr>
        <w:tabs>
          <w:tab w:val="left" w:pos="0"/>
          <w:tab w:val="left" w:pos="108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1620"/>
          <w:tab w:val="left" w:pos="2160"/>
        </w:tabs>
        <w:ind w:left="2160" w:hanging="360"/>
      </w:pPr>
      <w:rPr>
        <w:rFonts w:hint="default" w:ascii="Wingdings" w:hAnsi="Wingdings"/>
      </w:rPr>
    </w:lvl>
    <w:lvl w:ilvl="3" w:tentative="0">
      <w:start w:val="1"/>
      <w:numFmt w:val="bullet"/>
      <w:lvlText w:val=""/>
      <w:lvlJc w:val="left"/>
      <w:pPr>
        <w:tabs>
          <w:tab w:val="left" w:pos="0"/>
          <w:tab w:val="left" w:pos="2160"/>
          <w:tab w:val="left" w:pos="2880"/>
        </w:tabs>
        <w:ind w:left="2880" w:hanging="360"/>
      </w:pPr>
      <w:rPr>
        <w:rFonts w:hint="default" w:ascii="Symbol" w:hAnsi="Symbol"/>
      </w:rPr>
    </w:lvl>
    <w:lvl w:ilvl="4" w:tentative="0">
      <w:start w:val="1"/>
      <w:numFmt w:val="bullet"/>
      <w:lvlText w:val="o"/>
      <w:lvlJc w:val="left"/>
      <w:pPr>
        <w:tabs>
          <w:tab w:val="left" w:pos="0"/>
          <w:tab w:val="left" w:pos="270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3240"/>
          <w:tab w:val="left" w:pos="4320"/>
        </w:tabs>
        <w:ind w:left="4320" w:hanging="360"/>
      </w:pPr>
      <w:rPr>
        <w:rFonts w:hint="default" w:ascii="Wingdings" w:hAnsi="Wingdings"/>
      </w:rPr>
    </w:lvl>
    <w:lvl w:ilvl="6" w:tentative="0">
      <w:start w:val="1"/>
      <w:numFmt w:val="bullet"/>
      <w:lvlText w:val=""/>
      <w:lvlJc w:val="left"/>
      <w:pPr>
        <w:tabs>
          <w:tab w:val="left" w:pos="0"/>
          <w:tab w:val="left" w:pos="3780"/>
          <w:tab w:val="left" w:pos="5040"/>
        </w:tabs>
        <w:ind w:left="5040" w:hanging="360"/>
      </w:pPr>
      <w:rPr>
        <w:rFonts w:hint="default" w:ascii="Symbol" w:hAnsi="Symbol"/>
      </w:rPr>
    </w:lvl>
    <w:lvl w:ilvl="7" w:tentative="0">
      <w:start w:val="1"/>
      <w:numFmt w:val="bullet"/>
      <w:lvlText w:val="o"/>
      <w:lvlJc w:val="left"/>
      <w:pPr>
        <w:tabs>
          <w:tab w:val="left" w:pos="0"/>
          <w:tab w:val="left" w:pos="432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4860"/>
          <w:tab w:val="left" w:pos="6480"/>
        </w:tabs>
        <w:ind w:left="6480" w:hanging="360"/>
      </w:pPr>
      <w:rPr>
        <w:rFonts w:hint="default" w:ascii="Wingdings" w:hAnsi="Wingdings"/>
      </w:rPr>
    </w:lvl>
  </w:abstractNum>
  <w:abstractNum w:abstractNumId="8">
    <w:nsid w:val="22A257BA"/>
    <w:multiLevelType w:val="multilevel"/>
    <w:tmpl w:val="22A257BA"/>
    <w:lvl w:ilvl="0" w:tentative="0">
      <w:start w:val="1"/>
      <w:numFmt w:val="bullet"/>
      <w:lvlText w:val=""/>
      <w:lvlJc w:val="left"/>
      <w:pPr>
        <w:tabs>
          <w:tab w:val="left" w:pos="0"/>
          <w:tab w:val="left" w:pos="720"/>
        </w:tabs>
        <w:ind w:left="720" w:hanging="360"/>
      </w:pPr>
      <w:rPr>
        <w:rFonts w:hint="default" w:ascii="Symbol" w:hAnsi="Symbol"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248A06E1"/>
    <w:multiLevelType w:val="multilevel"/>
    <w:tmpl w:val="248A06E1"/>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24B61CD4"/>
    <w:multiLevelType w:val="multilevel"/>
    <w:tmpl w:val="24B61CD4"/>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11">
    <w:nsid w:val="2BEB11CD"/>
    <w:multiLevelType w:val="multilevel"/>
    <w:tmpl w:val="2BEB11CD"/>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12">
    <w:nsid w:val="306964A0"/>
    <w:multiLevelType w:val="multilevel"/>
    <w:tmpl w:val="306964A0"/>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13">
    <w:nsid w:val="38195F45"/>
    <w:multiLevelType w:val="multilevel"/>
    <w:tmpl w:val="38195F45"/>
    <w:lvl w:ilvl="0" w:tentative="0">
      <w:start w:val="1"/>
      <w:numFmt w:val="bullet"/>
      <w:lvlText w:val=""/>
      <w:lvlJc w:val="left"/>
      <w:pPr>
        <w:tabs>
          <w:tab w:val="left" w:pos="0"/>
          <w:tab w:val="left" w:pos="540"/>
          <w:tab w:val="left" w:pos="720"/>
        </w:tabs>
        <w:ind w:left="720" w:hanging="360"/>
      </w:pPr>
      <w:rPr>
        <w:rFonts w:hint="default" w:ascii="Symbol" w:hAnsi="Symbol"/>
      </w:rPr>
    </w:lvl>
    <w:lvl w:ilvl="1" w:tentative="0">
      <w:start w:val="1"/>
      <w:numFmt w:val="bullet"/>
      <w:lvlText w:val="o"/>
      <w:lvlJc w:val="left"/>
      <w:pPr>
        <w:tabs>
          <w:tab w:val="left" w:pos="0"/>
          <w:tab w:val="left" w:pos="108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1620"/>
          <w:tab w:val="left" w:pos="2160"/>
        </w:tabs>
        <w:ind w:left="2160" w:hanging="360"/>
      </w:pPr>
      <w:rPr>
        <w:rFonts w:hint="default" w:ascii="Wingdings" w:hAnsi="Wingdings"/>
      </w:rPr>
    </w:lvl>
    <w:lvl w:ilvl="3" w:tentative="0">
      <w:start w:val="1"/>
      <w:numFmt w:val="bullet"/>
      <w:lvlText w:val=""/>
      <w:lvlJc w:val="left"/>
      <w:pPr>
        <w:tabs>
          <w:tab w:val="left" w:pos="0"/>
          <w:tab w:val="left" w:pos="2160"/>
          <w:tab w:val="left" w:pos="2880"/>
        </w:tabs>
        <w:ind w:left="2880" w:hanging="360"/>
      </w:pPr>
      <w:rPr>
        <w:rFonts w:hint="default" w:ascii="Symbol" w:hAnsi="Symbol"/>
      </w:rPr>
    </w:lvl>
    <w:lvl w:ilvl="4" w:tentative="0">
      <w:start w:val="1"/>
      <w:numFmt w:val="bullet"/>
      <w:lvlText w:val="o"/>
      <w:lvlJc w:val="left"/>
      <w:pPr>
        <w:tabs>
          <w:tab w:val="left" w:pos="0"/>
          <w:tab w:val="left" w:pos="270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3240"/>
          <w:tab w:val="left" w:pos="4320"/>
        </w:tabs>
        <w:ind w:left="4320" w:hanging="360"/>
      </w:pPr>
      <w:rPr>
        <w:rFonts w:hint="default" w:ascii="Wingdings" w:hAnsi="Wingdings"/>
      </w:rPr>
    </w:lvl>
    <w:lvl w:ilvl="6" w:tentative="0">
      <w:start w:val="1"/>
      <w:numFmt w:val="bullet"/>
      <w:lvlText w:val=""/>
      <w:lvlJc w:val="left"/>
      <w:pPr>
        <w:tabs>
          <w:tab w:val="left" w:pos="0"/>
          <w:tab w:val="left" w:pos="3780"/>
          <w:tab w:val="left" w:pos="5040"/>
        </w:tabs>
        <w:ind w:left="5040" w:hanging="360"/>
      </w:pPr>
      <w:rPr>
        <w:rFonts w:hint="default" w:ascii="Symbol" w:hAnsi="Symbol"/>
      </w:rPr>
    </w:lvl>
    <w:lvl w:ilvl="7" w:tentative="0">
      <w:start w:val="1"/>
      <w:numFmt w:val="bullet"/>
      <w:lvlText w:val="o"/>
      <w:lvlJc w:val="left"/>
      <w:pPr>
        <w:tabs>
          <w:tab w:val="left" w:pos="0"/>
          <w:tab w:val="left" w:pos="432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4860"/>
          <w:tab w:val="left" w:pos="6480"/>
        </w:tabs>
        <w:ind w:left="6480" w:hanging="360"/>
      </w:pPr>
      <w:rPr>
        <w:rFonts w:hint="default" w:ascii="Wingdings" w:hAnsi="Wingdings"/>
      </w:rPr>
    </w:lvl>
  </w:abstractNum>
  <w:abstractNum w:abstractNumId="14">
    <w:nsid w:val="442874EF"/>
    <w:multiLevelType w:val="multilevel"/>
    <w:tmpl w:val="442874EF"/>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47083D43"/>
    <w:multiLevelType w:val="multilevel"/>
    <w:tmpl w:val="47083D43"/>
    <w:lvl w:ilvl="0" w:tentative="0">
      <w:start w:val="2"/>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4BDF5D13"/>
    <w:multiLevelType w:val="multilevel"/>
    <w:tmpl w:val="4BDF5D13"/>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521C3AB6"/>
    <w:multiLevelType w:val="multilevel"/>
    <w:tmpl w:val="521C3AB6"/>
    <w:lvl w:ilvl="0" w:tentative="0">
      <w:start w:val="1"/>
      <w:numFmt w:val="upperRoman"/>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8">
    <w:nsid w:val="547C595B"/>
    <w:multiLevelType w:val="multilevel"/>
    <w:tmpl w:val="547C595B"/>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57DC4B9E"/>
    <w:multiLevelType w:val="multilevel"/>
    <w:tmpl w:val="57DC4B9E"/>
    <w:lvl w:ilvl="0" w:tentative="0">
      <w:start w:val="1"/>
      <w:numFmt w:val="upperRoman"/>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0">
    <w:nsid w:val="66DC5A1C"/>
    <w:multiLevelType w:val="multilevel"/>
    <w:tmpl w:val="66DC5A1C"/>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21">
    <w:nsid w:val="7194035F"/>
    <w:multiLevelType w:val="multilevel"/>
    <w:tmpl w:val="7194035F"/>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bullet"/>
      <w:lvlText w:val="o"/>
      <w:lvlJc w:val="left"/>
      <w:pPr>
        <w:tabs>
          <w:tab w:val="left" w:pos="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2160"/>
        </w:tabs>
        <w:ind w:left="2160" w:hanging="360"/>
      </w:pPr>
      <w:rPr>
        <w:rFonts w:hint="default" w:ascii="Wingdings" w:hAnsi="Wingdings"/>
      </w:rPr>
    </w:lvl>
    <w:lvl w:ilvl="3" w:tentative="0">
      <w:start w:val="1"/>
      <w:numFmt w:val="bullet"/>
      <w:lvlText w:val=""/>
      <w:lvlJc w:val="left"/>
      <w:pPr>
        <w:tabs>
          <w:tab w:val="left" w:pos="0"/>
          <w:tab w:val="left" w:pos="2880"/>
        </w:tabs>
        <w:ind w:left="2880" w:hanging="360"/>
      </w:pPr>
      <w:rPr>
        <w:rFonts w:hint="default" w:ascii="Symbol" w:hAnsi="Symbol"/>
      </w:rPr>
    </w:lvl>
    <w:lvl w:ilvl="4" w:tentative="0">
      <w:start w:val="1"/>
      <w:numFmt w:val="bullet"/>
      <w:lvlText w:val="o"/>
      <w:lvlJc w:val="left"/>
      <w:pPr>
        <w:tabs>
          <w:tab w:val="left" w:pos="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4320"/>
        </w:tabs>
        <w:ind w:left="4320" w:hanging="360"/>
      </w:pPr>
      <w:rPr>
        <w:rFonts w:hint="default" w:ascii="Wingdings" w:hAnsi="Wingdings"/>
      </w:rPr>
    </w:lvl>
    <w:lvl w:ilvl="6" w:tentative="0">
      <w:start w:val="1"/>
      <w:numFmt w:val="bullet"/>
      <w:lvlText w:val=""/>
      <w:lvlJc w:val="left"/>
      <w:pPr>
        <w:tabs>
          <w:tab w:val="left" w:pos="0"/>
          <w:tab w:val="left" w:pos="5040"/>
        </w:tabs>
        <w:ind w:left="5040" w:hanging="360"/>
      </w:pPr>
      <w:rPr>
        <w:rFonts w:hint="default" w:ascii="Symbol" w:hAnsi="Symbol"/>
      </w:rPr>
    </w:lvl>
    <w:lvl w:ilvl="7" w:tentative="0">
      <w:start w:val="1"/>
      <w:numFmt w:val="bullet"/>
      <w:lvlText w:val="o"/>
      <w:lvlJc w:val="left"/>
      <w:pPr>
        <w:tabs>
          <w:tab w:val="left" w:pos="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6480"/>
        </w:tabs>
        <w:ind w:left="6480" w:hanging="360"/>
      </w:pPr>
      <w:rPr>
        <w:rFonts w:hint="default" w:ascii="Wingdings" w:hAnsi="Wingdings"/>
      </w:rPr>
    </w:lvl>
  </w:abstractNum>
  <w:abstractNum w:abstractNumId="22">
    <w:nsid w:val="7AC702FF"/>
    <w:multiLevelType w:val="multilevel"/>
    <w:tmpl w:val="7AC702FF"/>
    <w:lvl w:ilvl="0" w:tentative="0">
      <w:start w:val="1"/>
      <w:numFmt w:val="bullet"/>
      <w:lvlText w:val=""/>
      <w:lvlJc w:val="left"/>
      <w:pPr>
        <w:tabs>
          <w:tab w:val="left" w:pos="0"/>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3"/>
  </w:num>
  <w:num w:numId="3">
    <w:abstractNumId w:val="1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11"/>
  </w:num>
  <w:num w:numId="12">
    <w:abstractNumId w:val="20"/>
  </w:num>
  <w:num w:numId="13">
    <w:abstractNumId w:val="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7"/>
  </w:num>
  <w:num w:numId="16">
    <w:abstractNumId w:val="21"/>
  </w:num>
  <w:num w:numId="17">
    <w:abstractNumId w:val="12"/>
  </w:num>
  <w:num w:numId="18">
    <w:abstractNumId w:val="1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DA0A0A"/>
    <w:rsid w:val="00052E83"/>
    <w:rsid w:val="000A6580"/>
    <w:rsid w:val="00165E0A"/>
    <w:rsid w:val="00340D84"/>
    <w:rsid w:val="003B393A"/>
    <w:rsid w:val="003E72B4"/>
    <w:rsid w:val="006273B0"/>
    <w:rsid w:val="006F4E6E"/>
    <w:rsid w:val="00737F2B"/>
    <w:rsid w:val="007D3422"/>
    <w:rsid w:val="0085324A"/>
    <w:rsid w:val="00952D63"/>
    <w:rsid w:val="00B27BBF"/>
    <w:rsid w:val="00C556E6"/>
    <w:rsid w:val="00D10DDF"/>
    <w:rsid w:val="00DA0A0A"/>
    <w:rsid w:val="00DB76B4"/>
    <w:rsid w:val="00E32DDA"/>
    <w:rsid w:val="00E82143"/>
    <w:rsid w:val="00F35A90"/>
    <w:rsid w:val="00FC3937"/>
    <w:rsid w:val="21422C17"/>
    <w:rsid w:val="4DA43E0C"/>
    <w:rsid w:val="6E04754C"/>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sk-SK" w:eastAsia="sk-SK"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unhideWhenUsed/>
    <w:uiPriority w:val="99"/>
    <w:rPr>
      <w:color w:val="800080"/>
      <w:u w:val="single"/>
    </w:rPr>
  </w:style>
  <w:style w:type="character" w:styleId="5">
    <w:name w:val="Hyperlink"/>
    <w:basedOn w:val="2"/>
    <w:unhideWhenUsed/>
    <w:qFormat/>
    <w:uiPriority w:val="99"/>
    <w:rPr>
      <w:color w:val="0000FF"/>
      <w:u w:val="single"/>
    </w:rPr>
  </w:style>
  <w:style w:type="paragraph" w:customStyle="1" w:styleId="6">
    <w:name w:val="Normálny1"/>
    <w:qFormat/>
    <w:uiPriority w:val="0"/>
    <w:pPr>
      <w:suppressAutoHyphens/>
      <w:spacing w:after="0" w:line="240" w:lineRule="atLeast"/>
    </w:pPr>
    <w:rPr>
      <w:rFonts w:ascii="Times New Roman" w:hAnsi="Times New Roman" w:eastAsia="Times New Roman" w:cs="Times New Roman"/>
      <w:bCs/>
      <w:sz w:val="24"/>
      <w:szCs w:val="24"/>
      <w:lang w:val="sk-SK" w:eastAsia="sk-SK" w:bidi="ar-SA"/>
    </w:rPr>
  </w:style>
  <w:style w:type="paragraph" w:customStyle="1" w:styleId="7">
    <w:name w:val="Odsek zoznamu1"/>
    <w:basedOn w:val="1"/>
    <w:qFormat/>
    <w:uiPriority w:val="0"/>
    <w:pPr>
      <w:suppressAutoHyphens/>
      <w:spacing w:before="100" w:beforeAutospacing="1" w:after="100" w:afterAutospacing="1" w:line="240" w:lineRule="atLeast"/>
    </w:pPr>
    <w:rPr>
      <w:rFonts w:ascii="Times New Roman" w:hAnsi="Times New Roman" w:eastAsia="Times New Roman" w:cs="Times New Roman"/>
      <w:bCs/>
      <w:sz w:val="24"/>
      <w:szCs w:val="24"/>
    </w:rPr>
  </w:style>
  <w:style w:type="paragraph" w:styleId="8">
    <w:name w:val="No Spacing"/>
    <w:basedOn w:val="1"/>
    <w:qFormat/>
    <w:uiPriority w:val="99"/>
    <w:pPr>
      <w:suppressAutoHyphens/>
      <w:spacing w:after="0" w:line="240" w:lineRule="auto"/>
    </w:pPr>
    <w:rPr>
      <w:rFonts w:ascii="Times New Roman" w:hAnsi="Times New Roman" w:eastAsia="Times New Roman" w:cs="Times New Roman"/>
      <w:bCs/>
      <w:sz w:val="24"/>
      <w:szCs w:val="24"/>
    </w:rPr>
  </w:style>
  <w:style w:type="paragraph" w:customStyle="1" w:styleId="9">
    <w:name w:val="Odstavec se seznamem1"/>
    <w:basedOn w:val="1"/>
    <w:qFormat/>
    <w:uiPriority w:val="0"/>
    <w:pPr>
      <w:spacing w:before="100" w:beforeAutospacing="1" w:after="100" w:afterAutospacing="1" w:line="273" w:lineRule="auto"/>
    </w:pPr>
    <w:rPr>
      <w:rFonts w:ascii="Calibri" w:hAnsi="Calibri" w:eastAsia="Times New Roman" w:cs="Times New Roman"/>
      <w:sz w:val="24"/>
      <w:szCs w:val="24"/>
    </w:rPr>
  </w:style>
  <w:style w:type="character" w:customStyle="1" w:styleId="10">
    <w:name w:val="15"/>
    <w:basedOn w:val="2"/>
    <w:qFormat/>
    <w:uiPriority w:val="0"/>
    <w:rPr>
      <w:rFonts w:hint="default" w:ascii="Times New Roman" w:hAnsi="Times New Roman" w:cs="Times New Roman"/>
      <w:color w:val="0000FF"/>
      <w:u w:val="single"/>
    </w:rPr>
  </w:style>
  <w:style w:type="table" w:customStyle="1" w:styleId="11">
    <w:name w:val="Table Normal1"/>
    <w:semiHidden/>
    <w:qFormat/>
    <w:uiPriority w:val="0"/>
    <w:pPr>
      <w:spacing w:after="0" w:line="240" w:lineRule="auto"/>
    </w:pPr>
    <w:rPr>
      <w:rFonts w:ascii="Times New Roman" w:hAnsi="Times New Roman" w:eastAsia="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4854F-3255-4495-9027-C754182DB4C7}">
  <ds:schemaRefs/>
</ds:datastoreItem>
</file>

<file path=docProps/app.xml><?xml version="1.0" encoding="utf-8"?>
<Properties xmlns="http://schemas.openxmlformats.org/officeDocument/2006/extended-properties" xmlns:vt="http://schemas.openxmlformats.org/officeDocument/2006/docPropsVTypes">
  <Template>Normal</Template>
  <Pages>39</Pages>
  <Words>9390</Words>
  <Characters>58459</Characters>
  <Lines>514</Lines>
  <Paragraphs>144</Paragraphs>
  <TotalTime>236</TotalTime>
  <ScaleCrop>false</ScaleCrop>
  <LinksUpToDate>false</LinksUpToDate>
  <CharactersWithSpaces>70709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2026-07-03T06:17:00Z</dcterms:created>
  <dc:creator>Michaela Durkova</dc:creator>
  <cp:lastModifiedBy>Materská škola Zemplínska Teplica</cp:lastModifiedBy>
  <cp:lastPrinted>2026-07-07T07:13:00Z</cp:lastPrinted>
  <dcterms:modified xsi:type="dcterms:W3CDTF">2026-09-03T10:55:35Z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eyJoZGlkIjoiYTJjYmI1NWZlNmFhZWNjODUwY2U4OWJiMDkxNGQ3MzUiLCJ1c2VySWQiOiI5MzQ1ODUzNTI2MTQ0In0=</vt:lpwstr>
  </property>
  <property fmtid="{D5CDD505-2E9C-101B-9397-08002B2CF9AE}" pid="3" name="KSOProductBuildVer">
    <vt:lpwstr>1033-12.1.0.28485</vt:lpwstr>
  </property>
  <property fmtid="{D5CDD505-2E9C-101B-9397-08002B2CF9AE}" pid="4" name="ICV">
    <vt:lpwstr>4D19C65AFC0D4218957D79465428B3F8_12</vt:lpwstr>
  </property>
</Properties>
</file>