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20" w:rsidRDefault="00FA45CC" w:rsidP="002E7C20">
      <w:pPr>
        <w:pStyle w:val="Nadpis1"/>
        <w:shd w:val="clear" w:color="auto" w:fill="FFFFFF"/>
        <w:spacing w:before="315" w:beforeAutospacing="0" w:after="158" w:afterAutospacing="0"/>
        <w:rPr>
          <w:rFonts w:ascii="Arial" w:hAnsi="Arial" w:cs="Arial"/>
          <w:color w:val="363636"/>
          <w:spacing w:val="-1"/>
          <w:sz w:val="86"/>
          <w:szCs w:val="86"/>
        </w:rPr>
      </w:pPr>
      <w:r>
        <w:rPr>
          <w:rFonts w:ascii="Arial" w:hAnsi="Arial" w:cs="Arial"/>
          <w:b w:val="0"/>
          <w:bCs w:val="0"/>
          <w:color w:val="808080"/>
          <w:kern w:val="0"/>
          <w:sz w:val="24"/>
          <w:szCs w:val="24"/>
        </w:rPr>
        <w:t xml:space="preserve">     </w:t>
      </w:r>
      <w:r w:rsidR="002E7C20">
        <w:rPr>
          <w:rFonts w:ascii="Arial" w:hAnsi="Arial" w:cs="Arial"/>
          <w:color w:val="363636"/>
          <w:spacing w:val="-1"/>
          <w:sz w:val="86"/>
          <w:szCs w:val="86"/>
        </w:rPr>
        <w:t xml:space="preserve">Čo musí zvládnuť </w:t>
      </w:r>
    </w:p>
    <w:p w:rsidR="002E7C20" w:rsidRDefault="002E7C20" w:rsidP="002E7C20">
      <w:pPr>
        <w:pStyle w:val="Nadpis1"/>
        <w:shd w:val="clear" w:color="auto" w:fill="FFFFFF"/>
        <w:spacing w:before="315" w:beforeAutospacing="0" w:after="158" w:afterAutospacing="0"/>
        <w:rPr>
          <w:rFonts w:ascii="Arial" w:hAnsi="Arial" w:cs="Arial"/>
          <w:color w:val="363636"/>
          <w:spacing w:val="-1"/>
          <w:sz w:val="86"/>
          <w:szCs w:val="86"/>
        </w:rPr>
      </w:pPr>
      <w:r>
        <w:rPr>
          <w:rFonts w:ascii="Arial" w:hAnsi="Arial" w:cs="Arial"/>
          <w:color w:val="363636"/>
          <w:spacing w:val="-1"/>
          <w:sz w:val="86"/>
          <w:szCs w:val="86"/>
        </w:rPr>
        <w:t xml:space="preserve">     budúci prvák?</w:t>
      </w: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FA45CC"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5760720" cy="3232986"/>
            <wp:effectExtent l="19050" t="0" r="0" b="0"/>
            <wp:docPr id="30" name="Obrázok 53" descr="chlapec, škola, domáce úlohy, dieťa, školák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lapec, škola, domáce úlohy, dieťa, školák,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Zaujíma vás ako pripraviť dieťa do školy?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Čo môžeme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nielen v materskej škole, ale aj rodičia vylepšiť a na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čo nemáte zabudnúť predtým,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než pôjde vaše dieťa do školy? Na zvládnutie písania, čítania a celkového nástupu do prvého ročníka je dostatočná a rovnomerná úroveň rozvoja poznávacích (kognitívnych), motorických a ďalších schopností a zručností:</w:t>
      </w:r>
    </w:p>
    <w:p w:rsidR="002E7C20" w:rsidRPr="001B5291" w:rsidRDefault="002E7C20" w:rsidP="002E7C2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Pr="001B5291" w:rsidRDefault="002E7C20" w:rsidP="002E7C20">
      <w:pPr>
        <w:spacing w:after="0" w:line="300" w:lineRule="atLeast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1B5291"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  <w:t>Základné vedomosti, schopnosti a zručnosti predškoláka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31" name="Obrázok 2" descr="https://www.rodinka.sk/uploads/RTEmagicC_s-1_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dinka.sk/uploads/RTEmagicC_s-1_1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poznať svoje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meno, priezvisko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adresu bydliska, členov rodiny a ich zamestnanie,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lastRenderedPageBreak/>
        <w:drawing>
          <wp:inline distT="0" distB="0" distL="0" distR="0">
            <wp:extent cx="381000" cy="371475"/>
            <wp:effectExtent l="19050" t="0" r="0" b="0"/>
            <wp:docPr id="32" name="Obrázok 3" descr="https://www.rodinka.sk/uploads/RTEmagicC_s-2_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dinka.sk/uploads/RTEmagicC_s-2_1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orientovať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sa v okolí domu a v okolí školy (poznať cestu do/zo škôlky, školy domov),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71475"/>
            <wp:effectExtent l="19050" t="0" r="0" b="0"/>
            <wp:docPr id="33" name="Obrázok 4" descr="https://www.rodinka.sk/uploads/RTEmagicC_s-3_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dinka.sk/uploads/RTEmagicC_s-3_1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poznať základné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pravidlá cestnej premávky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(dopravné značky, signály pre chodcov, farby semaforu),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34" name="Obrázok 5" descr="https://www.rodinka.sk/uploads/RTEmagicC_s-4_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odinka.sk/uploads/RTEmagicC_s-4_1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poznať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známe profesie 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činnosti dospelých a stroje alebo náradia, ktoré sa používajú pri práci, poznať a pomenovať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bežné domáce práce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90525"/>
            <wp:effectExtent l="19050" t="0" r="0" b="0"/>
            <wp:docPr id="35" name="Obrázok 6" descr="https://www.rodinka.sk/uploads/RTEmagicC_s-5_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dinka.sk/uploads/RTEmagicC_s-5_1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vedieť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pomenovať bežné predmety,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ich vlastnosti (farby, tvar, veľkosť, materiál),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36" name="Obrázok 7" descr="https://www.rodinka.sk/uploads/RTEmagicC_s-6_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dinka.sk/uploads/RTEmagicC_s-6_0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poznať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základné a rozlišovať doplnkové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farby,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400050"/>
            <wp:effectExtent l="19050" t="0" r="0" b="0"/>
            <wp:docPr id="37" name="Obrázok 9" descr="https://www.rodinka.sk/uploads/RTEmagicC_s-7_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odinka.sk/uploads/RTEmagicC_s-7_0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poznávanie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prírody živej i neživej: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pomenovať základné kvety, kry, stromy, zeleninu, ovocie, zvieratá, poznať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znaky ročných období, 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rozpoznávať časti dňa, postupne aj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dni v týždni,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poznať základné prírodné zákonitosti.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38" name="Obrázok 10" descr="https://www.rodinka.sk/uploads/RTEmagicC_%C4%8Disla8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odinka.sk/uploads/RTEmagicC_%C4%8Disla8_0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správanie v prírode, k svojmu okoliu - 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vedieť sa správať v prírode, šetrne zaobchádzať s predmetmi,</w:t>
      </w:r>
    </w:p>
    <w:p w:rsidR="002E7C20" w:rsidRPr="001B5291" w:rsidRDefault="002E7C20" w:rsidP="002E7C2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61950"/>
            <wp:effectExtent l="19050" t="0" r="0" b="0"/>
            <wp:docPr id="39" name="Obrázok 12" descr="https://www.rodinka.sk/uploads/RTEmagicC_%C4%8Disla9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odinka.sk/uploads/RTEmagicC_%C4%8Disla9_0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poznať a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pomenovať časti ľudského tela,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zmyslové orgány, zásady starostlivosti o zdravie - vhodné jedlo a pitie.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409575"/>
            <wp:effectExtent l="19050" t="0" r="0" b="0"/>
            <wp:docPr id="40" name="Obrázok 13" descr="https://www.rodinka.sk/uploads/RTEmagicC_%C4%8Disla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odinka.sk/uploads/RTEmagicC_%C4%8Disla1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samostatne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používať WC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s následnou sebaobsluhou,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umývať si ruky 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 použití WC, po príchode z ihriska, po práci s niečím špinavým ..., pravidelne si čistiť zuby, vedieť sa vysmrkať. 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1" name="Obrázok 15" descr="https://www.rodinka.sk/uploads/RTEmagicC_s-1_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odinka.sk/uploads/RTEmagicC_s-1_1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2" name="Obrázok 16" descr="https://www.rodinka.sk/uploads/RTEmagicC_s-1_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rodinka.sk/uploads/RTEmagicC_s-1_1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samo jesť s príborom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samostatne sa obliecť a vyzliecť,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zaviazať si šnúrky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na topánkach, byť schopné udržiavať poriadok na svojom mieste,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3" name="Obrázok 17" descr="https://www.rodinka.sk/uploads/RTEmagicC_s-1_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rodinka.sk/uploads/RTEmagicC_s-1_1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71475"/>
            <wp:effectExtent l="19050" t="0" r="0" b="0"/>
            <wp:docPr id="44" name="Obrázok 18" descr="https://www.rodinka.sk/uploads/RTEmagicC_s-2_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rodinka.sk/uploads/RTEmagicC_s-2_1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hovoriť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zrozumiteľne, jasne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používať jednoduché slová, rozumieť hovorenému slovu, chápať slovné pokyny,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5" name="Obrázok 19" descr="https://www.rodinka.sk/uploads/RTEmagicC_s-1_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odinka.sk/uploads/RTEmagicC_s-1_1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71475"/>
            <wp:effectExtent l="19050" t="0" r="0" b="0"/>
            <wp:docPr id="46" name="Obrázok 20" descr="https://www.rodinka.sk/uploads/RTEmagicC_s-3_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rodinka.sk/uploads/RTEmagicC_s-3_1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zdvorilo a slušne sa správať -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vedieť pozdraviť, poprosiť, poďakovať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osloviť, fungovať v kolektíve, vedieť spolupracovať, podeliť sa,</w:t>
      </w:r>
    </w:p>
    <w:p w:rsidR="002E7C20" w:rsidRPr="001B5291" w:rsidRDefault="002E7C20" w:rsidP="002E7C2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Pr="001B5291" w:rsidRDefault="002E7C20" w:rsidP="002E7C20">
      <w:pPr>
        <w:spacing w:after="0" w:line="300" w:lineRule="atLeast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7" name="Obrázok 22" descr="https://www.rodinka.sk/uploads/RTEmagicC_s-1_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rodinka.sk/uploads/RTEmagicC_s-1_1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8" name="Obrázok 23" descr="https://www.rodinka.sk/uploads/RTEmagicC_s-4_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rodinka.sk/uploads/RTEmagicC_s-4_1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vedieť 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správne držať ceruzku,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farbičku, mať dostatočne uvoľnenú rúčku, aby zvládlo nápor písomných aktivít v prvom ročníku,</w:t>
      </w: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81000"/>
            <wp:effectExtent l="19050" t="0" r="0" b="0"/>
            <wp:docPr id="49" name="Obrázok 24" descr="https://www.rodinka.sk/uploads/RTEmagicC_s-1_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rodinka.sk/uploads/RTEmagicC_s-1_1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381000" cy="390525"/>
            <wp:effectExtent l="19050" t="0" r="0" b="0"/>
            <wp:docPr id="50" name="Obrázok 25" descr="https://www.rodinka.sk/uploads/RTEmagicC_s-5_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odinka.sk/uploads/RTEmagicC_s-5_1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Mať dostatočne rozvinuté kognitívne -</w:t>
      </w:r>
      <w:r w:rsidRPr="001B5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poznávacie funkcie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- </w:t>
      </w:r>
      <w:proofErr w:type="spellStart"/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grafomotoriku</w:t>
      </w:r>
      <w:proofErr w:type="spellEnd"/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</w:t>
      </w:r>
      <w:proofErr w:type="spellStart"/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vizuomotoriku</w:t>
      </w:r>
      <w:proofErr w:type="spellEnd"/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audiomotoriku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(sluchovú pamäť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sluchové vnímanie- spracovať do kreslenej, písomnej alebo verbálnej podoby)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zrakové vnímanie, základné matematické predstavy ...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>
            <wp:extent cx="4381500" cy="2924175"/>
            <wp:effectExtent l="19050" t="0" r="0" b="0"/>
            <wp:docPr id="51" name="Obrázok 21" descr="https://www.rodinka.sk/typo3temp/pics/376295e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rodinka.sk/typo3temp/pics/376295e9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20" w:rsidRDefault="002E7C20" w:rsidP="002E7C20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</w:pPr>
    </w:p>
    <w:p w:rsidR="002E7C20" w:rsidRPr="001B5291" w:rsidRDefault="002E7C20" w:rsidP="002E7C20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</w:pPr>
      <w:r w:rsidRPr="001B5291"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  <w:t>Dieťa sa učí predovšetkým na základe praktickej skúsenosti</w:t>
      </w:r>
      <w:r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</w:t>
      </w: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základe vlastného skúmania a experimentovania. Poznatky a návyky, ktoré dieťa nadobudne v predškolskom veku, sú základom pre jeho ďalší rozvoj a štúdium.</w:t>
      </w:r>
    </w:p>
    <w:p w:rsidR="002E7C20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B529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Nestačí však vyzbrojiť dieťa do školy len vedomosťami, nezabúdajme na láskavú a chápajúcu výchovu.</w:t>
      </w:r>
    </w:p>
    <w:p w:rsidR="002E7C20" w:rsidRPr="001B5291" w:rsidRDefault="002E7C20" w:rsidP="002E7C20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2E7C20" w:rsidRDefault="002E7C20" w:rsidP="002E7C20"/>
    <w:p w:rsidR="002E7C20" w:rsidRDefault="002E7C20" w:rsidP="002E7C20"/>
    <w:p w:rsidR="002E7C20" w:rsidRDefault="002E7C20" w:rsidP="002E7C20"/>
    <w:p w:rsidR="001B5291" w:rsidRDefault="001B5291">
      <w:bookmarkStart w:id="0" w:name="_GoBack"/>
      <w:bookmarkEnd w:id="0"/>
    </w:p>
    <w:sectPr w:rsidR="001B5291" w:rsidSect="0038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291"/>
    <w:rsid w:val="001B5291"/>
    <w:rsid w:val="002E7C20"/>
    <w:rsid w:val="003845AE"/>
    <w:rsid w:val="00857D88"/>
    <w:rsid w:val="008D6F3B"/>
    <w:rsid w:val="00B92379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3E9C-4577-4350-80B9-62DB899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5AE"/>
  </w:style>
  <w:style w:type="paragraph" w:styleId="Nadpis1">
    <w:name w:val="heading 1"/>
    <w:basedOn w:val="Normlny"/>
    <w:link w:val="Nadpis1Char"/>
    <w:uiPriority w:val="9"/>
    <w:qFormat/>
    <w:rsid w:val="001B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B5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5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52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52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52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rsp-clanok-title-author">
    <w:name w:val="rsp-clanok-title-author"/>
    <w:basedOn w:val="Predvolenpsmoodseku"/>
    <w:rsid w:val="001B5291"/>
  </w:style>
  <w:style w:type="character" w:customStyle="1" w:styleId="rsp-stats">
    <w:name w:val="rsp-stats"/>
    <w:basedOn w:val="Predvolenpsmoodseku"/>
    <w:rsid w:val="001B5291"/>
  </w:style>
  <w:style w:type="character" w:customStyle="1" w:styleId="stat">
    <w:name w:val="stat"/>
    <w:basedOn w:val="Predvolenpsmoodseku"/>
    <w:rsid w:val="001B5291"/>
  </w:style>
  <w:style w:type="paragraph" w:styleId="Normlnywebov">
    <w:name w:val="Normal (Web)"/>
    <w:basedOn w:val="Normlny"/>
    <w:uiPriority w:val="99"/>
    <w:unhideWhenUsed/>
    <w:rsid w:val="001B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B529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29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-added-info-autor">
    <w:name w:val="article-added-info-autor"/>
    <w:basedOn w:val="Predvolenpsmoodseku"/>
    <w:rsid w:val="001B5291"/>
  </w:style>
  <w:style w:type="character" w:customStyle="1" w:styleId="article-added-info-date">
    <w:name w:val="article-added-info-date"/>
    <w:basedOn w:val="Predvolenpsmoodseku"/>
    <w:rsid w:val="001B5291"/>
  </w:style>
  <w:style w:type="character" w:customStyle="1" w:styleId="article-detail-image-alt">
    <w:name w:val="article-detail-image-alt"/>
    <w:basedOn w:val="Predvolenpsmoodseku"/>
    <w:rsid w:val="001B5291"/>
  </w:style>
  <w:style w:type="character" w:customStyle="1" w:styleId="article-detail-image-autor">
    <w:name w:val="article-detail-image-autor"/>
    <w:basedOn w:val="Predvolenpsmoodseku"/>
    <w:rsid w:val="001B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11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5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ĎURKOVÁ Michaela</cp:lastModifiedBy>
  <cp:revision>2</cp:revision>
  <cp:lastPrinted>2021-01-19T10:01:00Z</cp:lastPrinted>
  <dcterms:created xsi:type="dcterms:W3CDTF">2021-01-19T09:20:00Z</dcterms:created>
  <dcterms:modified xsi:type="dcterms:W3CDTF">2021-04-08T11:31:00Z</dcterms:modified>
</cp:coreProperties>
</file>